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C30925" w:rsidR="004A1E2D" w:rsidP="1D3555D2" w:rsidRDefault="008133DA" w14:paraId="17BFC1FF" w14:textId="3A0DE453">
      <w:pPr>
        <w:shd w:val="clear" w:color="auto" w:fill="FFFFFF" w:themeFill="background1"/>
        <w:spacing w:line="333" w:lineRule="auto"/>
        <w:jc w:val="center"/>
        <w:rPr>
          <w:rFonts w:ascii="Times New Roman" w:hAnsi="Times New Roman" w:eastAsia="Times New Roman" w:cs="Times New Roman"/>
          <w:b w:val="0"/>
          <w:bCs w:val="0"/>
          <w:i w:val="0"/>
          <w:iCs w:val="0"/>
          <w:caps w:val="0"/>
          <w:smallCaps w:val="0"/>
          <w:noProof w:val="0"/>
          <w:color w:val="434343"/>
          <w:sz w:val="24"/>
          <w:szCs w:val="24"/>
          <w:lang w:val="es-ES"/>
        </w:rPr>
      </w:pPr>
      <w:r w:rsidRPr="1D3555D2" w:rsidR="004A1E2D">
        <w:rPr>
          <w:rFonts w:ascii="Times New Roman" w:hAnsi="Times New Roman" w:eastAsia="Times New Roman" w:cs="Times New Roman"/>
          <w:b w:val="1"/>
          <w:bCs w:val="1"/>
        </w:rPr>
        <w:t>INFORME DE AVANCE</w:t>
      </w:r>
      <w:r>
        <w:br/>
      </w:r>
      <w:r w:rsidRPr="1D3555D2" w:rsidR="004A1E2D">
        <w:rPr>
          <w:rFonts w:ascii="Times New Roman" w:hAnsi="Times New Roman" w:eastAsia="Times New Roman" w:cs="Times New Roman"/>
          <w:b w:val="1"/>
          <w:bCs w:val="1"/>
        </w:rPr>
        <w:t>RED DE CREACIÓN ESCÉNICA 202</w:t>
      </w:r>
      <w:r w:rsidRPr="1D3555D2" w:rsidR="00890E47">
        <w:rPr>
          <w:rFonts w:ascii="Times New Roman" w:hAnsi="Times New Roman" w:eastAsia="Times New Roman" w:cs="Times New Roman"/>
          <w:b w:val="1"/>
          <w:bCs w:val="1"/>
        </w:rPr>
        <w:t>6</w:t>
      </w:r>
      <w:r>
        <w:br/>
      </w:r>
      <w:r w:rsidRPr="1D3555D2" w:rsidR="50C46848">
        <w:rPr>
          <w:rFonts w:ascii="Times New Roman" w:hAnsi="Times New Roman" w:eastAsia="Times New Roman" w:cs="Times New Roman"/>
          <w:b w:val="1"/>
          <w:bCs w:val="1"/>
          <w:i w:val="0"/>
          <w:iCs w:val="0"/>
          <w:caps w:val="0"/>
          <w:smallCaps w:val="0"/>
          <w:noProof w:val="0"/>
          <w:color w:val="434343"/>
          <w:sz w:val="24"/>
          <w:szCs w:val="24"/>
          <w:lang w:val="es-CO"/>
        </w:rPr>
        <w:t>LOTE 9 – LABORATORIOS DE CREACIÓN ESCÉNICA Y LABORATORIO BASE CON ÉNFASIS EN CIRCO CONTEMPORÁNEO. CONVENIO DE ASOCIACIÓN No. 4600107781 DE 2026</w:t>
      </w:r>
    </w:p>
    <w:p w:rsidRPr="00C30925" w:rsidR="004A1E2D" w:rsidP="1D3555D2" w:rsidRDefault="008133DA" w14:paraId="69E0C33C" w14:textId="0C7F8323">
      <w:pPr>
        <w:pStyle w:val="Ttulo3"/>
        <w:keepNext w:val="1"/>
        <w:keepLines w:val="1"/>
        <w:spacing w:before="320" w:after="80"/>
        <w:jc w:val="both"/>
        <w:rPr>
          <w:rFonts w:ascii="Times New Roman" w:hAnsi="Times New Roman" w:eastAsia="Times New Roman" w:cs="Times New Roman"/>
          <w:b w:val="0"/>
          <w:bCs w:val="0"/>
          <w:i w:val="0"/>
          <w:iCs w:val="0"/>
          <w:caps w:val="0"/>
          <w:smallCaps w:val="0"/>
          <w:noProof w:val="0"/>
          <w:color w:val="434343"/>
          <w:sz w:val="24"/>
          <w:szCs w:val="24"/>
          <w:lang w:val="es-ES"/>
        </w:rPr>
      </w:pPr>
      <w:r w:rsidRPr="1D3555D2" w:rsidR="50C46848">
        <w:rPr>
          <w:rFonts w:ascii="Times New Roman" w:hAnsi="Times New Roman" w:eastAsia="Times New Roman" w:cs="Times New Roman"/>
          <w:b w:val="1"/>
          <w:bCs w:val="1"/>
          <w:i w:val="0"/>
          <w:iCs w:val="0"/>
          <w:caps w:val="0"/>
          <w:smallCaps w:val="0"/>
          <w:noProof w:val="0"/>
          <w:color w:val="434343"/>
          <w:sz w:val="24"/>
          <w:szCs w:val="24"/>
          <w:lang w:val="es-CO"/>
        </w:rPr>
        <w:t>CONTRATANTE</w:t>
      </w:r>
    </w:p>
    <w:p w:rsidRPr="00C30925" w:rsidR="004A1E2D" w:rsidP="1D3555D2" w:rsidRDefault="008133DA" w14:paraId="72051902" w14:textId="64825E61">
      <w:pPr>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1D3555D2" w:rsidR="50C4684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Distrito Especial de Ciencia, Tecnología e Innovación de Medellín</w:t>
      </w:r>
      <w:r>
        <w:br/>
      </w:r>
      <w:r w:rsidRPr="1D3555D2" w:rsidR="50C4684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Secretaría de Suministros y Servicios</w:t>
      </w:r>
    </w:p>
    <w:p w:rsidRPr="00C30925" w:rsidR="004A1E2D" w:rsidP="1D3555D2" w:rsidRDefault="008133DA" w14:paraId="2CA55FC7" w14:textId="1F9003E8">
      <w:pPr>
        <w:pStyle w:val="Ttulo3"/>
        <w:keepNext w:val="1"/>
        <w:keepLines w:val="1"/>
        <w:spacing w:before="320" w:after="80"/>
        <w:jc w:val="both"/>
        <w:rPr>
          <w:rFonts w:ascii="Times New Roman" w:hAnsi="Times New Roman" w:eastAsia="Times New Roman" w:cs="Times New Roman"/>
          <w:b w:val="0"/>
          <w:bCs w:val="0"/>
          <w:i w:val="0"/>
          <w:iCs w:val="0"/>
          <w:caps w:val="0"/>
          <w:smallCaps w:val="0"/>
          <w:noProof w:val="0"/>
          <w:color w:val="434343"/>
          <w:sz w:val="24"/>
          <w:szCs w:val="24"/>
          <w:lang w:val="es-ES"/>
        </w:rPr>
      </w:pPr>
      <w:r w:rsidRPr="1D3555D2" w:rsidR="50C46848">
        <w:rPr>
          <w:rFonts w:ascii="Times New Roman" w:hAnsi="Times New Roman" w:eastAsia="Times New Roman" w:cs="Times New Roman"/>
          <w:b w:val="1"/>
          <w:bCs w:val="1"/>
          <w:i w:val="0"/>
          <w:iCs w:val="0"/>
          <w:caps w:val="0"/>
          <w:smallCaps w:val="0"/>
          <w:noProof w:val="0"/>
          <w:color w:val="434343"/>
          <w:sz w:val="24"/>
          <w:szCs w:val="24"/>
          <w:lang w:val="es-CO"/>
        </w:rPr>
        <w:t>ASOCIADO</w:t>
      </w:r>
    </w:p>
    <w:p w:rsidRPr="00C30925" w:rsidR="004A1E2D" w:rsidP="1D3555D2" w:rsidRDefault="008133DA" w14:paraId="3FCECDA3" w14:textId="70653662">
      <w:pPr>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1D3555D2" w:rsidR="50C4684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Corporación Artística Cultural Educativa ELEMENTAL TEATRO</w:t>
      </w:r>
      <w:r>
        <w:br/>
      </w:r>
      <w:r w:rsidRPr="1D3555D2" w:rsidR="50C4684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NIT:</w:t>
      </w:r>
      <w:r w:rsidRPr="1D3555D2" w:rsidR="50C4684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t xml:space="preserve"> 900.495.584-8</w:t>
      </w:r>
      <w:r>
        <w:br/>
      </w:r>
      <w:r w:rsidRPr="1D3555D2" w:rsidR="50C4684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Representante Legal:</w:t>
      </w:r>
      <w:r w:rsidRPr="1D3555D2" w:rsidR="50C4684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t xml:space="preserve"> John Fredy Viana Vargas</w:t>
      </w:r>
      <w:r>
        <w:br/>
      </w:r>
      <w:r w:rsidRPr="1D3555D2" w:rsidR="50C4684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C.C.:</w:t>
      </w:r>
      <w:r w:rsidRPr="1D3555D2" w:rsidR="50C4684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t xml:space="preserve"> 98.641.344</w:t>
      </w:r>
    </w:p>
    <w:p w:rsidRPr="00C30925" w:rsidR="004A1E2D" w:rsidP="1D3555D2" w:rsidRDefault="008133DA" w14:paraId="358031F0" w14:textId="3B187BD1">
      <w:pPr>
        <w:pStyle w:val="Ttulo3"/>
        <w:keepNext w:val="1"/>
        <w:keepLines w:val="1"/>
        <w:spacing w:before="320" w:after="80"/>
        <w:jc w:val="both"/>
        <w:rPr>
          <w:rFonts w:ascii="Times New Roman" w:hAnsi="Times New Roman" w:eastAsia="Times New Roman" w:cs="Times New Roman"/>
          <w:b w:val="0"/>
          <w:bCs w:val="0"/>
          <w:i w:val="0"/>
          <w:iCs w:val="0"/>
          <w:caps w:val="0"/>
          <w:smallCaps w:val="0"/>
          <w:noProof w:val="0"/>
          <w:color w:val="434343"/>
          <w:sz w:val="24"/>
          <w:szCs w:val="24"/>
          <w:lang w:val="es-ES"/>
        </w:rPr>
      </w:pPr>
      <w:r w:rsidRPr="1D3555D2" w:rsidR="50C46848">
        <w:rPr>
          <w:rFonts w:ascii="Times New Roman" w:hAnsi="Times New Roman" w:eastAsia="Times New Roman" w:cs="Times New Roman"/>
          <w:b w:val="1"/>
          <w:bCs w:val="1"/>
          <w:i w:val="0"/>
          <w:iCs w:val="0"/>
          <w:caps w:val="0"/>
          <w:smallCaps w:val="0"/>
          <w:noProof w:val="0"/>
          <w:color w:val="434343"/>
          <w:sz w:val="24"/>
          <w:szCs w:val="24"/>
          <w:lang w:val="es-CO"/>
        </w:rPr>
        <w:t>OBJETO DEL CONVENIO</w:t>
      </w:r>
    </w:p>
    <w:p w:rsidRPr="00C30925" w:rsidR="004A1E2D" w:rsidP="1D3555D2" w:rsidRDefault="008133DA" w14:paraId="0222D5B9" w14:textId="63BEB423">
      <w:pPr>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1D3555D2" w:rsidR="50C4684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Convenio de Asociación para desarrollar la Red de Creación Escénica de Medellín (Lote 9 – Laboratorios de Creación Escénica y Laboratorio Base con énfasis en Circo Contemporáneo).</w:t>
      </w:r>
    </w:p>
    <w:p w:rsidRPr="00C30925" w:rsidR="004A1E2D" w:rsidP="1D3555D2" w:rsidRDefault="008133DA" w14:paraId="25404BC2" w14:textId="5DD9E6A5">
      <w:pPr>
        <w:pStyle w:val="Ttulo3"/>
        <w:keepNext w:val="1"/>
        <w:keepLines w:val="1"/>
        <w:spacing w:before="320" w:after="80"/>
        <w:jc w:val="both"/>
        <w:rPr>
          <w:rFonts w:ascii="Times New Roman" w:hAnsi="Times New Roman" w:eastAsia="Times New Roman" w:cs="Times New Roman"/>
          <w:b w:val="0"/>
          <w:bCs w:val="0"/>
          <w:i w:val="0"/>
          <w:iCs w:val="0"/>
          <w:caps w:val="0"/>
          <w:smallCaps w:val="0"/>
          <w:noProof w:val="0"/>
          <w:color w:val="434343"/>
          <w:sz w:val="24"/>
          <w:szCs w:val="24"/>
          <w:lang w:val="es-ES"/>
        </w:rPr>
      </w:pPr>
      <w:r w:rsidRPr="1D3555D2" w:rsidR="50C46848">
        <w:rPr>
          <w:rFonts w:ascii="Times New Roman" w:hAnsi="Times New Roman" w:eastAsia="Times New Roman" w:cs="Times New Roman"/>
          <w:b w:val="1"/>
          <w:bCs w:val="1"/>
          <w:i w:val="0"/>
          <w:iCs w:val="0"/>
          <w:caps w:val="0"/>
          <w:smallCaps w:val="0"/>
          <w:noProof w:val="0"/>
          <w:color w:val="434343"/>
          <w:sz w:val="24"/>
          <w:szCs w:val="24"/>
          <w:lang w:val="es-CO"/>
        </w:rPr>
        <w:t>OBJETO DEL CONTRATO DE PRESTACIÓN DE SERVICIOS</w:t>
      </w:r>
    </w:p>
    <w:p w:rsidRPr="00C30925" w:rsidR="004A1E2D" w:rsidP="1D3555D2" w:rsidRDefault="008133DA" w14:paraId="1BE3B06F" w14:textId="642044B2">
      <w:pPr>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1D3555D2" w:rsidR="50C4684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Prestación de servicios profesionales para apoyar la ejecución del Lote 9 – Circo Contemporáneo de la Red de Creación Escénica 2026, en el marco del Convenio de Asociación No. 4600107781 de 2026, mediante el desarrollo de actividades pedagógicas, metodológicas, administrativas, artísticas, de seguimiento, registro, sistematización y acompañamiento asociadas a los laboratorios, encuentros, muestras y demás componentes del proyecto.</w:t>
      </w:r>
    </w:p>
    <w:p w:rsidRPr="00C30925" w:rsidR="004A1E2D" w:rsidP="1D3555D2" w:rsidRDefault="008133DA" w14:paraId="2AC9BEB9" w14:textId="4D62AC12">
      <w:pPr>
        <w:pStyle w:val="Ttulo3"/>
        <w:keepNext w:val="1"/>
        <w:keepLines w:val="1"/>
        <w:spacing w:before="320" w:after="80"/>
        <w:jc w:val="both"/>
        <w:rPr>
          <w:rFonts w:ascii="Times New Roman" w:hAnsi="Times New Roman" w:eastAsia="Times New Roman" w:cs="Times New Roman"/>
          <w:b w:val="0"/>
          <w:bCs w:val="0"/>
          <w:i w:val="0"/>
          <w:iCs w:val="0"/>
          <w:caps w:val="0"/>
          <w:smallCaps w:val="0"/>
          <w:noProof w:val="0"/>
          <w:color w:val="434343"/>
          <w:sz w:val="24"/>
          <w:szCs w:val="24"/>
          <w:lang w:val="es-ES"/>
        </w:rPr>
      </w:pPr>
      <w:r w:rsidRPr="1D3555D2" w:rsidR="50C46848">
        <w:rPr>
          <w:rFonts w:ascii="Times New Roman" w:hAnsi="Times New Roman" w:eastAsia="Times New Roman" w:cs="Times New Roman"/>
          <w:b w:val="1"/>
          <w:bCs w:val="1"/>
          <w:i w:val="0"/>
          <w:iCs w:val="0"/>
          <w:caps w:val="0"/>
          <w:smallCaps w:val="0"/>
          <w:noProof w:val="0"/>
          <w:color w:val="434343"/>
          <w:sz w:val="24"/>
          <w:szCs w:val="24"/>
          <w:lang w:val="es-CO"/>
        </w:rPr>
        <w:t>DOCUMENTO ELABORADO POR</w:t>
      </w:r>
    </w:p>
    <w:p w:rsidRPr="00C30925" w:rsidR="004A1E2D" w:rsidP="1D3555D2" w:rsidRDefault="008133DA" w14:paraId="3D783345" w14:textId="39A148B5">
      <w:pPr>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1D3555D2" w:rsidR="50C4684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Dra. Astrid Yohana Parra Ospina</w:t>
      </w:r>
    </w:p>
    <w:p w:rsidRPr="00C30925" w:rsidR="004A1E2D" w:rsidP="1D3555D2" w:rsidRDefault="008133DA" w14:paraId="4BD847E0" w14:textId="0F5E697A">
      <w:pPr>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1D3555D2" w:rsidR="50C4684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t>Coordinadora Pedagógica – Lote 9</w:t>
      </w:r>
      <w:r>
        <w:br/>
      </w:r>
      <w:r w:rsidRPr="1D3555D2" w:rsidR="50C4684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t xml:space="preserve">Red de Creación Escénica 2026. </w:t>
      </w:r>
    </w:p>
    <w:p w:rsidRPr="00C30925" w:rsidR="004A1E2D" w:rsidP="1D3555D2" w:rsidRDefault="008133DA" w14:paraId="4E637D2A" w14:textId="3ECE0F8D">
      <w:pPr>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1D3555D2" w:rsidR="50C4684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Medellín – Colombia</w:t>
      </w:r>
      <w:r>
        <w:br/>
      </w:r>
      <w:r w:rsidRPr="1D3555D2" w:rsidR="50C4684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Junio de 2026</w:t>
      </w:r>
    </w:p>
    <w:p w:rsidRPr="00C30925" w:rsidR="004A1E2D" w:rsidP="1D3555D2" w:rsidRDefault="008133DA" w14:paraId="61E211C1" w14:textId="2AA6391C">
      <w:pPr>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Pr="00C30925" w:rsidR="004A1E2D" w:rsidP="0056658A" w:rsidRDefault="008133DA" w14:paraId="68723DBF" w14:textId="6D8B8582">
      <w:pPr>
        <w:rPr>
          <w:rFonts w:ascii="Times New Roman" w:hAnsi="Times New Roman" w:cs="Times New Roman"/>
          <w:b w:val="1"/>
          <w:bCs w:val="1"/>
          <w:lang w:val="es-MX"/>
        </w:rPr>
      </w:pPr>
    </w:p>
    <w:p w:rsidRPr="00C30925" w:rsidR="008133DA" w:rsidP="0056658A" w:rsidRDefault="008133DA" w14:paraId="0B0588A8" w14:textId="77777777">
      <w:pPr>
        <w:jc w:val="both"/>
        <w:rPr>
          <w:rFonts w:ascii="Times New Roman" w:hAnsi="Times New Roman" w:cs="Times New Roman"/>
          <w:lang w:val="es-MX"/>
        </w:rPr>
      </w:pPr>
    </w:p>
    <w:p w:rsidRPr="00AB734C" w:rsidR="00AB734C" w:rsidP="0056658A" w:rsidRDefault="00AB734C" w14:paraId="0DAF2386" w14:textId="4C7C685F">
      <w:pPr>
        <w:jc w:val="both"/>
        <w:rPr>
          <w:rFonts w:ascii="Times New Roman" w:hAnsi="Times New Roman" w:cs="Times New Roman"/>
        </w:rPr>
      </w:pPr>
      <w:r w:rsidRPr="00AB734C">
        <w:rPr>
          <w:rFonts w:ascii="Times New Roman" w:hAnsi="Times New Roman" w:cs="Times New Roman"/>
        </w:rPr>
        <w:t xml:space="preserve">Desde el mes de </w:t>
      </w:r>
      <w:r w:rsidR="00793EE3">
        <w:rPr>
          <w:rFonts w:ascii="Times New Roman" w:hAnsi="Times New Roman" w:cs="Times New Roman"/>
        </w:rPr>
        <w:t>mayo</w:t>
      </w:r>
      <w:r w:rsidRPr="00AB734C">
        <w:rPr>
          <w:rFonts w:ascii="Times New Roman" w:hAnsi="Times New Roman" w:cs="Times New Roman"/>
        </w:rPr>
        <w:t xml:space="preserve"> de </w:t>
      </w:r>
      <w:r w:rsidRPr="00C30925" w:rsidR="007C6DD5">
        <w:rPr>
          <w:rFonts w:ascii="Times New Roman" w:hAnsi="Times New Roman" w:cs="Times New Roman"/>
        </w:rPr>
        <w:t>202</w:t>
      </w:r>
      <w:r w:rsidR="00793EE3">
        <w:rPr>
          <w:rFonts w:ascii="Times New Roman" w:hAnsi="Times New Roman" w:cs="Times New Roman"/>
        </w:rPr>
        <w:t>6</w:t>
      </w:r>
      <w:r w:rsidRPr="00AB734C">
        <w:rPr>
          <w:rFonts w:ascii="Times New Roman" w:hAnsi="Times New Roman" w:cs="Times New Roman"/>
        </w:rPr>
        <w:t xml:space="preserve"> se dio inicio al trabajo de análisis territorial y fortalecimiento de enlaces comunitarios, con el propósito de reactivar y consolidar los canales de comunicación necesarios para el desarrollo de los laboratorios de la Red de Creación Escénica.</w:t>
      </w:r>
    </w:p>
    <w:p w:rsidRPr="00AB734C" w:rsidR="00AB734C" w:rsidP="0056658A" w:rsidRDefault="00AB734C" w14:paraId="12F270EC" w14:textId="77777777">
      <w:pPr>
        <w:jc w:val="both"/>
        <w:rPr>
          <w:rFonts w:ascii="Times New Roman" w:hAnsi="Times New Roman" w:cs="Times New Roman"/>
        </w:rPr>
      </w:pPr>
      <w:r w:rsidRPr="00AB734C">
        <w:rPr>
          <w:rFonts w:ascii="Times New Roman" w:hAnsi="Times New Roman" w:cs="Times New Roman"/>
        </w:rPr>
        <w:t xml:space="preserve">Tal como se expuso en el </w:t>
      </w:r>
      <w:r w:rsidRPr="00AB734C">
        <w:rPr>
          <w:rFonts w:ascii="Times New Roman" w:hAnsi="Times New Roman" w:cs="Times New Roman"/>
          <w:i/>
          <w:iCs/>
        </w:rPr>
        <w:t>Informe de Reconocimiento Territorial</w:t>
      </w:r>
      <w:r w:rsidRPr="00AB734C">
        <w:rPr>
          <w:rFonts w:ascii="Times New Roman" w:hAnsi="Times New Roman" w:cs="Times New Roman"/>
        </w:rPr>
        <w:t>, se llevaron a cabo entrevistas con agentes culturales y comunitarios, recorridos exploratorios por los espacios de trabajo, así como registros fotográficos y descripciones detalladas de los entornos. Estas acciones permitieron identificar hallazgos relevantes en las dimensiones social, económica, política, educativa y cultural, los cuales ampliaron de manera significativa la comprensión de las necesidades y oportunidades presentes en cada contexto.</w:t>
      </w:r>
    </w:p>
    <w:p w:rsidRPr="00AB734C" w:rsidR="00AB734C" w:rsidP="0056658A" w:rsidRDefault="00AB734C" w14:paraId="79E2CBC6" w14:textId="77777777">
      <w:pPr>
        <w:jc w:val="both"/>
        <w:rPr>
          <w:rFonts w:ascii="Times New Roman" w:hAnsi="Times New Roman" w:cs="Times New Roman"/>
        </w:rPr>
      </w:pPr>
      <w:r w:rsidRPr="00AB734C">
        <w:rPr>
          <w:rFonts w:ascii="Times New Roman" w:hAnsi="Times New Roman" w:cs="Times New Roman"/>
        </w:rPr>
        <w:t>En paralelo, se desarrolló una reunión de encuadre con el equipo de la Corporación Elemental Teatro, en la que se revisaron los lineamientos de planeación y los formatos de trabajo, garantizando una articulación metodológica entre todos los actores involucrados. Asimismo, se realizaron dos reuniones específicas por lote (ver actas), orientadas a precisar acuerdos operativos, ajustar cronogramas y coordinar las primeras acciones en territorio.</w:t>
      </w:r>
    </w:p>
    <w:p w:rsidRPr="00C30925" w:rsidR="00AB734C" w:rsidP="0056658A" w:rsidRDefault="00AB734C" w14:paraId="0CB0540F" w14:textId="77777777">
      <w:pPr>
        <w:jc w:val="both"/>
        <w:rPr>
          <w:rFonts w:ascii="Times New Roman" w:hAnsi="Times New Roman" w:cs="Times New Roman"/>
        </w:rPr>
      </w:pPr>
      <w:r w:rsidRPr="00AB734C">
        <w:rPr>
          <w:rFonts w:ascii="Times New Roman" w:hAnsi="Times New Roman" w:cs="Times New Roman"/>
        </w:rPr>
        <w:t>Este proceso inicial ha sentado las bases para una intervención coherente, situada y participativa, en la que el reconocimiento del contexto y la articulación con sus actores clave se constituyen como ejes estratégicos para el desarrollo de las acciones formativas y creativas de la Red.</w:t>
      </w:r>
    </w:p>
    <w:p w:rsidRPr="00AB734C" w:rsidR="00E96EEB" w:rsidP="0056658A" w:rsidRDefault="00E96EEB" w14:paraId="25EA76C3" w14:textId="4727BE71">
      <w:pPr>
        <w:jc w:val="both"/>
        <w:rPr>
          <w:rFonts w:ascii="Times New Roman" w:hAnsi="Times New Roman" w:cs="Times New Roman"/>
          <w:b/>
          <w:bCs/>
        </w:rPr>
      </w:pPr>
      <w:r w:rsidRPr="00C30925">
        <w:rPr>
          <w:rFonts w:ascii="Times New Roman" w:hAnsi="Times New Roman" w:cs="Times New Roman"/>
          <w:b/>
          <w:bCs/>
        </w:rPr>
        <w:t>Avances en Planeación y Metodología de Trabajo</w:t>
      </w:r>
    </w:p>
    <w:p w:rsidRPr="00473676" w:rsidR="00473676" w:rsidP="0056658A" w:rsidRDefault="00473676" w14:paraId="50C0C817" w14:textId="77777777">
      <w:pPr>
        <w:jc w:val="both"/>
        <w:rPr>
          <w:rFonts w:ascii="Times New Roman" w:hAnsi="Times New Roman" w:cs="Times New Roman"/>
        </w:rPr>
      </w:pPr>
      <w:r w:rsidRPr="00473676">
        <w:rPr>
          <w:rFonts w:ascii="Times New Roman" w:hAnsi="Times New Roman" w:cs="Times New Roman"/>
        </w:rPr>
        <w:t>Durante este periodo inicial, se logró establecer una ruta metodológica común para los cuatro laboratorios, articulada a partir de los hallazgos del reconocimiento territorial y de las reuniones de encuadre con el equipo de la Corporación Elemental Teatro. Esta planificación se basó en tres ejes: adaptación contextual, flexibilidad operativa y coherencia pedagógica.</w:t>
      </w:r>
    </w:p>
    <w:p w:rsidRPr="00473676" w:rsidR="00473676" w:rsidP="0056658A" w:rsidRDefault="00473676" w14:paraId="0EC8EA15" w14:textId="77777777">
      <w:pPr>
        <w:jc w:val="both"/>
        <w:rPr>
          <w:rFonts w:ascii="Times New Roman" w:hAnsi="Times New Roman" w:cs="Times New Roman"/>
        </w:rPr>
      </w:pPr>
      <w:r w:rsidRPr="00473676">
        <w:rPr>
          <w:rFonts w:ascii="Times New Roman" w:hAnsi="Times New Roman" w:cs="Times New Roman"/>
        </w:rPr>
        <w:t>Se definieron objetivos específicos y líneas de acción diferenciadas para cada laboratorio, garantizando que las propuestas artísticas respondieran a las particularidades sociales, culturales y educativas de cada territorio. La metodología se concibió como un proceso dinámico, que integra el juego, la exploración corporal, el trabajo colectivo y la creación escénica, incorporando elementos del circo contemporáneo como estrategia transversal para el fortalecimiento de habilidades socioemocionales, la cooperación y la apropiación del espacio.</w:t>
      </w:r>
    </w:p>
    <w:p w:rsidRPr="00473676" w:rsidR="00473676" w:rsidP="0056658A" w:rsidRDefault="00473676" w14:paraId="4CC8E54B" w14:textId="77777777">
      <w:pPr>
        <w:jc w:val="both"/>
        <w:rPr>
          <w:rFonts w:ascii="Times New Roman" w:hAnsi="Times New Roman" w:cs="Times New Roman"/>
        </w:rPr>
      </w:pPr>
      <w:r w:rsidRPr="00473676">
        <w:rPr>
          <w:rFonts w:ascii="Times New Roman" w:hAnsi="Times New Roman" w:cs="Times New Roman"/>
        </w:rPr>
        <w:t xml:space="preserve">Se diseñaron cronogramas tentativos con actividades progresivas, contemplando fases de diagnóstico participativo, desarrollo técnico-creativo y muestras de cierre, dejando márgenes </w:t>
      </w:r>
      <w:r w:rsidRPr="00473676">
        <w:rPr>
          <w:rFonts w:ascii="Times New Roman" w:hAnsi="Times New Roman" w:cs="Times New Roman"/>
        </w:rPr>
        <w:t>de flexibilidad para responder a contingencias del territorio, como cambios en la asistencia, uso de espacios y articulación con eventos comunitarios.</w:t>
      </w:r>
    </w:p>
    <w:p w:rsidRPr="00473676" w:rsidR="00473676" w:rsidP="0056658A" w:rsidRDefault="00473676" w14:paraId="52115AE4" w14:textId="77777777">
      <w:pPr>
        <w:jc w:val="both"/>
        <w:rPr>
          <w:rFonts w:ascii="Times New Roman" w:hAnsi="Times New Roman" w:cs="Times New Roman"/>
        </w:rPr>
      </w:pPr>
      <w:r w:rsidRPr="00473676">
        <w:rPr>
          <w:rFonts w:ascii="Times New Roman" w:hAnsi="Times New Roman" w:cs="Times New Roman"/>
        </w:rPr>
        <w:t>Asimismo, se acordó un sistema de seguimiento y registro que incluye diarios de campo, formatos unificados de planeación y reportes periódicos, lo que permitirá evaluar avances, ajustar estrategias y documentar los procesos de manera sistemática.</w:t>
      </w:r>
    </w:p>
    <w:p w:rsidRPr="00473676" w:rsidR="00473676" w:rsidP="0056658A" w:rsidRDefault="00473676" w14:paraId="7ED8C533" w14:textId="4026563B">
      <w:pPr>
        <w:jc w:val="both"/>
        <w:rPr>
          <w:rFonts w:ascii="Times New Roman" w:hAnsi="Times New Roman" w:cs="Times New Roman"/>
        </w:rPr>
      </w:pPr>
    </w:p>
    <w:p w:rsidRPr="00C30925" w:rsidR="005E585D" w:rsidP="0056658A" w:rsidRDefault="005E585D" w14:paraId="0C03DA19" w14:textId="77777777">
      <w:pPr>
        <w:jc w:val="both"/>
        <w:rPr>
          <w:rFonts w:ascii="Times New Roman" w:hAnsi="Times New Roman" w:cs="Times New Roman"/>
          <w:b/>
          <w:bCs/>
          <w:lang w:val="es-MX"/>
        </w:rPr>
      </w:pPr>
    </w:p>
    <w:p w:rsidRPr="00C30925" w:rsidR="005E585D" w:rsidP="0056658A" w:rsidRDefault="005E585D" w14:paraId="50FF5117" w14:textId="77777777">
      <w:pPr>
        <w:jc w:val="both"/>
        <w:rPr>
          <w:rFonts w:ascii="Times New Roman" w:hAnsi="Times New Roman" w:cs="Times New Roman"/>
          <w:b/>
          <w:bCs/>
          <w:lang w:val="es-MX"/>
        </w:rPr>
      </w:pPr>
    </w:p>
    <w:p w:rsidRPr="00C30925" w:rsidR="003A1948" w:rsidP="0056658A" w:rsidRDefault="004A1E2D" w14:paraId="11669945" w14:textId="7ED655C7">
      <w:pPr>
        <w:jc w:val="both"/>
        <w:rPr>
          <w:rFonts w:ascii="Times New Roman" w:hAnsi="Times New Roman" w:cs="Times New Roman"/>
          <w:b/>
          <w:bCs/>
          <w:lang w:val="es-MX"/>
        </w:rPr>
      </w:pPr>
      <w:r w:rsidRPr="00C30925">
        <w:rPr>
          <w:rFonts w:ascii="Times New Roman" w:hAnsi="Times New Roman" w:cs="Times New Roman"/>
          <w:b/>
          <w:bCs/>
          <w:lang w:val="es-MX"/>
        </w:rPr>
        <w:t xml:space="preserve">Laboratorio </w:t>
      </w:r>
      <w:r w:rsidR="00336417">
        <w:rPr>
          <w:rFonts w:ascii="Times New Roman" w:hAnsi="Times New Roman" w:cs="Times New Roman"/>
          <w:b/>
          <w:bCs/>
          <w:lang w:val="es-MX"/>
        </w:rPr>
        <w:t xml:space="preserve">Centro Cultural de </w:t>
      </w:r>
      <w:r w:rsidRPr="00C30925">
        <w:rPr>
          <w:rFonts w:ascii="Times New Roman" w:hAnsi="Times New Roman" w:cs="Times New Roman"/>
          <w:b/>
          <w:bCs/>
          <w:lang w:val="es-MX"/>
        </w:rPr>
        <w:t>Moravia</w:t>
      </w:r>
    </w:p>
    <w:p w:rsidRPr="00C30925" w:rsidR="004A1E2D" w:rsidP="0056658A" w:rsidRDefault="004A1E2D" w14:paraId="7F5BBD12" w14:textId="12C8D905">
      <w:pPr>
        <w:jc w:val="both"/>
        <w:rPr>
          <w:rFonts w:ascii="Times New Roman" w:hAnsi="Times New Roman" w:cs="Times New Roman"/>
          <w:lang w:val="es-MX"/>
        </w:rPr>
      </w:pPr>
    </w:p>
    <w:p w:rsidR="004A1E2D" w:rsidP="0056658A" w:rsidRDefault="00E77BA4" w14:paraId="7F49CBAB" w14:textId="24CBC675">
      <w:pPr>
        <w:jc w:val="both"/>
        <w:rPr>
          <w:rFonts w:ascii="Times New Roman" w:hAnsi="Times New Roman" w:cs="Times New Roman"/>
          <w:lang w:val="es-MX"/>
        </w:rPr>
      </w:pPr>
      <w:r w:rsidRPr="00E77BA4">
        <w:rPr>
          <w:rFonts w:ascii="Times New Roman" w:hAnsi="Times New Roman" w:cs="Times New Roman"/>
          <w:lang w:val="es-MX"/>
        </w:rPr>
        <w:drawing>
          <wp:inline distT="0" distB="0" distL="0" distR="0" wp14:anchorId="38893465" wp14:editId="05BEF2AC">
            <wp:extent cx="5612130" cy="4494530"/>
            <wp:effectExtent l="0" t="0" r="7620" b="1270"/>
            <wp:docPr id="2993614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361446" name=""/>
                    <pic:cNvPicPr/>
                  </pic:nvPicPr>
                  <pic:blipFill>
                    <a:blip r:embed="rId7"/>
                    <a:stretch>
                      <a:fillRect/>
                    </a:stretch>
                  </pic:blipFill>
                  <pic:spPr>
                    <a:xfrm>
                      <a:off x="0" y="0"/>
                      <a:ext cx="5612130" cy="4494530"/>
                    </a:xfrm>
                    <a:prstGeom prst="rect">
                      <a:avLst/>
                    </a:prstGeom>
                  </pic:spPr>
                </pic:pic>
              </a:graphicData>
            </a:graphic>
          </wp:inline>
        </w:drawing>
      </w:r>
    </w:p>
    <w:p w:rsidRPr="002A1A27" w:rsidR="002A1A27" w:rsidP="0056658A" w:rsidRDefault="002A1A27" w14:paraId="7A848C7A" w14:textId="45501ED3">
      <w:pPr>
        <w:jc w:val="both"/>
        <w:rPr>
          <w:rFonts w:ascii="Times New Roman" w:hAnsi="Times New Roman" w:cs="Times New Roman"/>
        </w:rPr>
      </w:pPr>
      <w:r w:rsidRPr="002A1A27">
        <w:rPr>
          <w:rFonts w:ascii="Times New Roman" w:hAnsi="Times New Roman" w:cs="Times New Roman"/>
        </w:rPr>
        <w:drawing>
          <wp:inline distT="0" distB="0" distL="0" distR="0" wp14:anchorId="2DBB6E14" wp14:editId="57F15431">
            <wp:extent cx="5612130" cy="2693035"/>
            <wp:effectExtent l="0" t="0" r="7620" b="0"/>
            <wp:docPr id="2017784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8472" name=""/>
                    <pic:cNvPicPr/>
                  </pic:nvPicPr>
                  <pic:blipFill>
                    <a:blip r:embed="rId8"/>
                    <a:stretch>
                      <a:fillRect/>
                    </a:stretch>
                  </pic:blipFill>
                  <pic:spPr>
                    <a:xfrm>
                      <a:off x="0" y="0"/>
                      <a:ext cx="5612130" cy="2693035"/>
                    </a:xfrm>
                    <a:prstGeom prst="rect">
                      <a:avLst/>
                    </a:prstGeom>
                  </pic:spPr>
                </pic:pic>
              </a:graphicData>
            </a:graphic>
          </wp:inline>
        </w:drawing>
      </w:r>
    </w:p>
    <w:p w:rsidRPr="00351E24" w:rsidR="00351E24" w:rsidP="0056658A" w:rsidRDefault="00351E24" w14:paraId="3BB5F0C2" w14:textId="3B576F61">
      <w:pPr>
        <w:jc w:val="both"/>
        <w:rPr>
          <w:rFonts w:ascii="Times New Roman" w:hAnsi="Times New Roman" w:cs="Times New Roman"/>
        </w:rPr>
      </w:pPr>
      <w:r w:rsidRPr="00351E24">
        <w:rPr>
          <w:rFonts w:ascii="Times New Roman" w:hAnsi="Times New Roman" w:cs="Times New Roman"/>
        </w:rPr>
        <w:t xml:space="preserve">El laboratorio inició actividades el día </w:t>
      </w:r>
      <w:r w:rsidRPr="00351E24">
        <w:rPr>
          <w:rFonts w:ascii="Times New Roman" w:hAnsi="Times New Roman" w:cs="Times New Roman"/>
          <w:b/>
          <w:bCs/>
        </w:rPr>
        <w:t>15 de junio de 2026</w:t>
      </w:r>
      <w:r w:rsidR="00B42B5C">
        <w:rPr>
          <w:rFonts w:ascii="Times New Roman" w:hAnsi="Times New Roman" w:cs="Times New Roman"/>
          <w:b/>
          <w:bCs/>
        </w:rPr>
        <w:t xml:space="preserve"> </w:t>
      </w:r>
      <w:r w:rsidR="002A1A27">
        <w:rPr>
          <w:rFonts w:ascii="Times New Roman" w:hAnsi="Times New Roman" w:cs="Times New Roman"/>
          <w:b/>
          <w:bCs/>
        </w:rPr>
        <w:t xml:space="preserve">lunes </w:t>
      </w:r>
      <w:r w:rsidR="00B42B5C">
        <w:rPr>
          <w:rFonts w:ascii="Times New Roman" w:hAnsi="Times New Roman" w:cs="Times New Roman"/>
          <w:b/>
          <w:bCs/>
        </w:rPr>
        <w:t>día festivo</w:t>
      </w:r>
      <w:r w:rsidRPr="00351E24">
        <w:rPr>
          <w:rFonts w:ascii="Times New Roman" w:hAnsi="Times New Roman" w:cs="Times New Roman"/>
        </w:rPr>
        <w:t>, dando apertura a un nuevo ciclo de formación-creación con participantes de diferentes edades y trayectorias, consolidando así un proceso que ha venido fortaleciéndose en el territorio durante los últimos años.</w:t>
      </w:r>
    </w:p>
    <w:p w:rsidRPr="00351E24" w:rsidR="00351E24" w:rsidP="0056658A" w:rsidRDefault="00351E24" w14:paraId="4DE20A68" w14:textId="77777777">
      <w:pPr>
        <w:jc w:val="both"/>
        <w:rPr>
          <w:rFonts w:ascii="Times New Roman" w:hAnsi="Times New Roman" w:cs="Times New Roman"/>
        </w:rPr>
      </w:pPr>
      <w:r w:rsidRPr="00351E24">
        <w:rPr>
          <w:rFonts w:ascii="Times New Roman" w:hAnsi="Times New Roman" w:cs="Times New Roman"/>
        </w:rPr>
        <w:t xml:space="preserve">La primera sesión estuvo orientada a la construcción de condiciones de confianza, escucha y disposición corporal necesarias para el desarrollo del proceso. En coherencia con la metodología propuesta, el encuentro comenzó con una rutina de reconocimiento y acondicionamiento físico centrada en </w:t>
      </w:r>
      <w:r w:rsidRPr="00B42B5C">
        <w:rPr>
          <w:rFonts w:ascii="Times New Roman" w:hAnsi="Times New Roman" w:cs="Times New Roman"/>
          <w:b/>
          <w:bCs/>
        </w:rPr>
        <w:t>la descompresión de la columna vertebral, la activación del centro corporal y la movilización consciente de las extremidades,</w:t>
      </w:r>
      <w:r w:rsidRPr="00351E24">
        <w:rPr>
          <w:rFonts w:ascii="Times New Roman" w:hAnsi="Times New Roman" w:cs="Times New Roman"/>
        </w:rPr>
        <w:t xml:space="preserve"> permitiendo a los participantes reconocer el cuerpo como primer territorio de creación, presencia y encuentro.</w:t>
      </w:r>
    </w:p>
    <w:p w:rsidRPr="00351E24" w:rsidR="00351E24" w:rsidP="0056658A" w:rsidRDefault="00351E24" w14:paraId="73B62001" w14:textId="77777777">
      <w:pPr>
        <w:jc w:val="both"/>
        <w:rPr>
          <w:rFonts w:ascii="Times New Roman" w:hAnsi="Times New Roman" w:cs="Times New Roman"/>
        </w:rPr>
      </w:pPr>
      <w:r w:rsidRPr="00351E24">
        <w:rPr>
          <w:rFonts w:ascii="Times New Roman" w:hAnsi="Times New Roman" w:cs="Times New Roman"/>
        </w:rPr>
        <w:t>Posteriormente se desarrolló un espacio de conversación colectiva en el que se compartieron expectativas, intereses y deseos frente al laboratorio. Este momento permitió identificar las motivaciones que convocan a los participantes, así como explorar las posibilidades temáticas y creativas que podrán nutrir el proceso durante la vigencia 2026. Surgieron inquietudes relacionadas con el humor, la memoria, las experiencias cotidianas, el cuerpo, el juego y la creación de personajes, aspectos que dialogan directamente con la propuesta metodológica del laboratorio.</w:t>
      </w:r>
    </w:p>
    <w:p w:rsidRPr="00351E24" w:rsidR="00351E24" w:rsidP="0056658A" w:rsidRDefault="00351E24" w14:paraId="2CF6B99B" w14:textId="77777777">
      <w:pPr>
        <w:jc w:val="both"/>
        <w:rPr>
          <w:rFonts w:ascii="Times New Roman" w:hAnsi="Times New Roman" w:cs="Times New Roman"/>
        </w:rPr>
      </w:pPr>
      <w:r w:rsidRPr="00351E24">
        <w:rPr>
          <w:rFonts w:ascii="Times New Roman" w:hAnsi="Times New Roman" w:cs="Times New Roman"/>
        </w:rPr>
        <w:t xml:space="preserve">Como parte de la fundamentación conceptual, se realizó un acercamiento a la historia de la comedia, el circo y el clown, entendiendo estos lenguajes no solamente como formas de entretenimiento, sino como manifestaciones culturales que han permitido a diferentes sociedades reflexionar sobre la condición humana a través del humor, la parodia, el error y la vulnerabilidad. Se revisaron algunos antecedentes históricos del clown, las relaciones entre la comedia popular y el circo, así como las transformaciones que dieron origen a las búsquedas contemporáneas de la performatividad </w:t>
      </w:r>
      <w:proofErr w:type="spellStart"/>
      <w:r w:rsidRPr="00351E24">
        <w:rPr>
          <w:rFonts w:ascii="Times New Roman" w:hAnsi="Times New Roman" w:cs="Times New Roman"/>
        </w:rPr>
        <w:t>clownesca</w:t>
      </w:r>
      <w:proofErr w:type="spellEnd"/>
      <w:r w:rsidRPr="00351E24">
        <w:rPr>
          <w:rFonts w:ascii="Times New Roman" w:hAnsi="Times New Roman" w:cs="Times New Roman"/>
        </w:rPr>
        <w:t>.</w:t>
      </w:r>
    </w:p>
    <w:p w:rsidRPr="00351E24" w:rsidR="00351E24" w:rsidP="0056658A" w:rsidRDefault="00351E24" w14:paraId="103B30E0" w14:textId="77777777">
      <w:pPr>
        <w:jc w:val="both"/>
        <w:rPr>
          <w:rFonts w:ascii="Times New Roman" w:hAnsi="Times New Roman" w:cs="Times New Roman"/>
        </w:rPr>
      </w:pPr>
      <w:r w:rsidRPr="00351E24">
        <w:rPr>
          <w:rFonts w:ascii="Times New Roman" w:hAnsi="Times New Roman" w:cs="Times New Roman"/>
        </w:rPr>
        <w:t>La sesión cerró con un espacio de conversación informal alrededor de un café compartido, propiciando un ambiente de encuentro y construcción de comunidad. Este momento permitió procesar colectivamente las lecturas y reflexiones realizadas durante la jornada, favoreciendo el intercambio de experiencias personales, interpretaciones y preguntas sobre el papel del clown y del circo en la actualidad. Más allá de la transmisión de contenidos, el diálogo permitió comenzar a tejer relaciones de confianza y escucha, fundamentales para el desarrollo de un proceso artístico de carácter colaborativo e intergeneracional.</w:t>
      </w:r>
    </w:p>
    <w:p w:rsidRPr="00351E24" w:rsidR="00351E24" w:rsidP="0056658A" w:rsidRDefault="00351E24" w14:paraId="49CEB261" w14:textId="77777777">
      <w:pPr>
        <w:jc w:val="both"/>
        <w:rPr>
          <w:rFonts w:ascii="Times New Roman" w:hAnsi="Times New Roman" w:cs="Times New Roman"/>
        </w:rPr>
      </w:pPr>
      <w:r w:rsidRPr="00351E24">
        <w:rPr>
          <w:rFonts w:ascii="Times New Roman" w:hAnsi="Times New Roman" w:cs="Times New Roman"/>
        </w:rPr>
        <w:t>Este primer encuentro evidenció una alta disposición de los participantes hacia la exploración corporal, el intercambio de saberes y la construcción colectiva, estableciendo las bases para avanzar en las siguientes etapas del laboratorio, centradas en la relación entre impulso, movimiento y acción como principios fundamentales de la creación escénica contemporánea. Asimismo, permitió iniciar la conformación de una comunidad de aprendizaje donde el arte, el humor y la experiencia compartida se constituyen en herramientas para el encuentro, la reflexión y la creación colectiva.</w:t>
      </w:r>
    </w:p>
    <w:p w:rsidRPr="00351E24" w:rsidR="009C35C4" w:rsidP="0056658A" w:rsidRDefault="009C35C4" w14:paraId="79206604" w14:textId="77777777">
      <w:pPr>
        <w:jc w:val="both"/>
        <w:rPr>
          <w:rFonts w:ascii="Times New Roman" w:hAnsi="Times New Roman" w:cs="Times New Roman"/>
        </w:rPr>
      </w:pPr>
    </w:p>
    <w:p w:rsidRPr="00C30925" w:rsidR="009C35C4" w:rsidP="0056658A" w:rsidRDefault="009C35C4" w14:paraId="42CDEE72" w14:textId="77777777">
      <w:pPr>
        <w:jc w:val="both"/>
        <w:rPr>
          <w:rFonts w:ascii="Times New Roman" w:hAnsi="Times New Roman" w:cs="Times New Roman"/>
          <w:lang w:val="es-MX"/>
        </w:rPr>
      </w:pPr>
    </w:p>
    <w:p w:rsidR="00E83439" w:rsidP="0056658A" w:rsidRDefault="00E83439" w14:paraId="57BEF028" w14:textId="27C6567B">
      <w:pPr>
        <w:jc w:val="both"/>
        <w:rPr>
          <w:rFonts w:ascii="Times New Roman" w:hAnsi="Times New Roman" w:cs="Times New Roman"/>
          <w:b/>
          <w:bCs/>
        </w:rPr>
      </w:pPr>
      <w:r w:rsidRPr="00E83439">
        <w:rPr>
          <w:rFonts w:ascii="Times New Roman" w:hAnsi="Times New Roman" w:cs="Times New Roman"/>
          <w:b/>
          <w:bCs/>
        </w:rPr>
        <w:t xml:space="preserve">Laboratorio Casa de la Cultura Los Colores – Avances </w:t>
      </w:r>
    </w:p>
    <w:p w:rsidR="005D655E" w:rsidP="0056658A" w:rsidRDefault="005D655E" w14:paraId="7EE87ABB" w14:textId="6D8C8DE5">
      <w:pPr>
        <w:jc w:val="both"/>
        <w:rPr>
          <w:rFonts w:ascii="Times New Roman" w:hAnsi="Times New Roman" w:cs="Times New Roman"/>
          <w:b/>
          <w:bCs/>
        </w:rPr>
      </w:pPr>
      <w:r w:rsidRPr="005D655E">
        <w:rPr>
          <w:rFonts w:ascii="Times New Roman" w:hAnsi="Times New Roman" w:cs="Times New Roman"/>
          <w:b/>
          <w:bCs/>
        </w:rPr>
        <w:drawing>
          <wp:inline distT="0" distB="0" distL="0" distR="0" wp14:anchorId="442C8BF8" wp14:editId="32D09154">
            <wp:extent cx="5612130" cy="2459990"/>
            <wp:effectExtent l="0" t="0" r="7620" b="0"/>
            <wp:docPr id="11672149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214900" name=""/>
                    <pic:cNvPicPr/>
                  </pic:nvPicPr>
                  <pic:blipFill>
                    <a:blip r:embed="rId9"/>
                    <a:stretch>
                      <a:fillRect/>
                    </a:stretch>
                  </pic:blipFill>
                  <pic:spPr>
                    <a:xfrm>
                      <a:off x="0" y="0"/>
                      <a:ext cx="5612130" cy="2459990"/>
                    </a:xfrm>
                    <a:prstGeom prst="rect">
                      <a:avLst/>
                    </a:prstGeom>
                  </pic:spPr>
                </pic:pic>
              </a:graphicData>
            </a:graphic>
          </wp:inline>
        </w:drawing>
      </w:r>
    </w:p>
    <w:p w:rsidRPr="00E83439" w:rsidR="009F6A68" w:rsidP="0056658A" w:rsidRDefault="009F6A68" w14:paraId="0EAFBA51" w14:textId="442B50C0">
      <w:pPr>
        <w:jc w:val="both"/>
        <w:rPr>
          <w:rFonts w:ascii="Times New Roman" w:hAnsi="Times New Roman" w:cs="Times New Roman"/>
          <w:b/>
          <w:bCs/>
        </w:rPr>
      </w:pPr>
      <w:r w:rsidRPr="009F6A68">
        <w:rPr>
          <w:rFonts w:ascii="Times New Roman" w:hAnsi="Times New Roman" w:cs="Times New Roman"/>
          <w:b/>
          <w:bCs/>
        </w:rPr>
        <w:drawing>
          <wp:inline distT="0" distB="0" distL="0" distR="0" wp14:anchorId="4CC5A759" wp14:editId="3103A817">
            <wp:extent cx="5612130" cy="2411095"/>
            <wp:effectExtent l="0" t="0" r="7620" b="8255"/>
            <wp:docPr id="6056689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668902" name=""/>
                    <pic:cNvPicPr/>
                  </pic:nvPicPr>
                  <pic:blipFill>
                    <a:blip r:embed="rId10"/>
                    <a:stretch>
                      <a:fillRect/>
                    </a:stretch>
                  </pic:blipFill>
                  <pic:spPr>
                    <a:xfrm>
                      <a:off x="0" y="0"/>
                      <a:ext cx="5612130" cy="2411095"/>
                    </a:xfrm>
                    <a:prstGeom prst="rect">
                      <a:avLst/>
                    </a:prstGeom>
                  </pic:spPr>
                </pic:pic>
              </a:graphicData>
            </a:graphic>
          </wp:inline>
        </w:drawing>
      </w:r>
    </w:p>
    <w:p w:rsidRPr="001653FC" w:rsidR="001653FC" w:rsidP="0056658A" w:rsidRDefault="001653FC" w14:paraId="23B80853" w14:textId="4B33A344">
      <w:pPr>
        <w:jc w:val="both"/>
        <w:rPr>
          <w:rFonts w:ascii="Times New Roman" w:hAnsi="Times New Roman" w:cs="Times New Roman"/>
        </w:rPr>
      </w:pPr>
      <w:r w:rsidRPr="1D3555D2" w:rsidR="001653FC">
        <w:rPr>
          <w:rFonts w:ascii="Times New Roman" w:hAnsi="Times New Roman" w:cs="Times New Roman"/>
        </w:rPr>
        <w:t xml:space="preserve">El Laboratorio Infantil </w:t>
      </w:r>
      <w:r w:rsidRPr="1D3555D2" w:rsidR="001653FC">
        <w:rPr>
          <w:rFonts w:ascii="Times New Roman" w:hAnsi="Times New Roman" w:cs="Times New Roman"/>
          <w:b w:val="1"/>
          <w:bCs w:val="1"/>
        </w:rPr>
        <w:t>“Colores del Circo”</w:t>
      </w:r>
      <w:r w:rsidRPr="1D3555D2" w:rsidR="001653FC">
        <w:rPr>
          <w:rFonts w:ascii="Times New Roman" w:hAnsi="Times New Roman" w:cs="Times New Roman"/>
        </w:rPr>
        <w:t xml:space="preserve"> inició actividades el </w:t>
      </w:r>
      <w:r w:rsidRPr="1D3555D2" w:rsidR="001653FC">
        <w:rPr>
          <w:rFonts w:ascii="Times New Roman" w:hAnsi="Times New Roman" w:cs="Times New Roman"/>
          <w:b w:val="1"/>
          <w:bCs w:val="1"/>
        </w:rPr>
        <w:t>sábado 13 de junio de 2026</w:t>
      </w:r>
      <w:r w:rsidRPr="1D3555D2" w:rsidR="001653FC">
        <w:rPr>
          <w:rFonts w:ascii="Times New Roman" w:hAnsi="Times New Roman" w:cs="Times New Roman"/>
        </w:rPr>
        <w:t xml:space="preserve">, consolidándose como uno de los procesos de mayor continuidad dentro del Lote </w:t>
      </w:r>
      <w:r w:rsidRPr="1D3555D2" w:rsidR="00890E47">
        <w:rPr>
          <w:rFonts w:ascii="Times New Roman" w:hAnsi="Times New Roman" w:cs="Times New Roman"/>
        </w:rPr>
        <w:t xml:space="preserve">9 </w:t>
      </w:r>
      <w:r w:rsidRPr="1D3555D2" w:rsidR="001653FC">
        <w:rPr>
          <w:rFonts w:ascii="Times New Roman" w:hAnsi="Times New Roman" w:cs="Times New Roman"/>
        </w:rPr>
        <w:t xml:space="preserve">de la Red de Creación Escénica. Este laboratorio desarrolla sus actividades los sábados de </w:t>
      </w:r>
      <w:r w:rsidRPr="1D3555D2" w:rsidR="757B4EB7">
        <w:rPr>
          <w:rFonts w:ascii="Times New Roman" w:hAnsi="Times New Roman" w:cs="Times New Roman"/>
        </w:rPr>
        <w:t>9</w:t>
      </w:r>
      <w:r w:rsidRPr="1D3555D2" w:rsidR="001653FC">
        <w:rPr>
          <w:rFonts w:ascii="Times New Roman" w:hAnsi="Times New Roman" w:cs="Times New Roman"/>
        </w:rPr>
        <w:t>:00 a. m. a 1:00 m. en la Casa de la Cultura Los Colores y alcanza durante esta vigencia su cuarto año consecutivo de trabajo en articulación con Elemental Teatro y la comunidad del territorio.</w:t>
      </w:r>
    </w:p>
    <w:p w:rsidRPr="001653FC" w:rsidR="001653FC" w:rsidP="0056658A" w:rsidRDefault="001653FC" w14:paraId="6624210E" w14:textId="77777777">
      <w:pPr>
        <w:jc w:val="both"/>
        <w:rPr>
          <w:rFonts w:ascii="Times New Roman" w:hAnsi="Times New Roman" w:cs="Times New Roman"/>
        </w:rPr>
      </w:pPr>
      <w:r w:rsidRPr="001653FC">
        <w:rPr>
          <w:rFonts w:ascii="Times New Roman" w:hAnsi="Times New Roman" w:cs="Times New Roman"/>
        </w:rPr>
        <w:t>La convocatoria para 2026 permitió conformar un grupo diverso integrado por niñas y niños entre los 6 y 12 años, algunos de ellos vinculados al proceso desde años anteriores y otros que se incorporan por primera vez. Esta característica genera una dinámica de aprendizaje colaborativo donde los participantes con mayor trayectoria se convierten en referentes para quienes inician su experiencia artística, fortaleciendo los vínculos de cuidado, acompañamiento y construcción colectiva.</w:t>
      </w:r>
    </w:p>
    <w:p w:rsidRPr="001653FC" w:rsidR="001653FC" w:rsidP="0056658A" w:rsidRDefault="001653FC" w14:paraId="13150C2D" w14:textId="77777777">
      <w:pPr>
        <w:jc w:val="both"/>
        <w:rPr>
          <w:rFonts w:ascii="Times New Roman" w:hAnsi="Times New Roman" w:cs="Times New Roman"/>
        </w:rPr>
      </w:pPr>
      <w:r w:rsidRPr="001653FC">
        <w:rPr>
          <w:rFonts w:ascii="Times New Roman" w:hAnsi="Times New Roman" w:cs="Times New Roman"/>
        </w:rPr>
        <w:t xml:space="preserve">La primera sesión estuvo orientada al reconocimiento del grupo, la apropiación del espacio y la exploración inicial de los lenguajes circenses que estructurarán el proceso durante los próximos meses. A partir de ejercicios lúdicos y dinámicas de integración se promovió un ambiente de confianza que favoreciera la </w:t>
      </w:r>
      <w:proofErr w:type="gramStart"/>
      <w:r w:rsidRPr="001653FC">
        <w:rPr>
          <w:rFonts w:ascii="Times New Roman" w:hAnsi="Times New Roman" w:cs="Times New Roman"/>
        </w:rPr>
        <w:t>participación activa</w:t>
      </w:r>
      <w:proofErr w:type="gramEnd"/>
      <w:r w:rsidRPr="001653FC">
        <w:rPr>
          <w:rFonts w:ascii="Times New Roman" w:hAnsi="Times New Roman" w:cs="Times New Roman"/>
        </w:rPr>
        <w:t xml:space="preserve"> de todos los asistentes.</w:t>
      </w:r>
    </w:p>
    <w:p w:rsidRPr="001653FC" w:rsidR="001653FC" w:rsidP="0056658A" w:rsidRDefault="001653FC" w14:paraId="2980D804" w14:textId="77777777">
      <w:pPr>
        <w:jc w:val="both"/>
        <w:rPr>
          <w:rFonts w:ascii="Times New Roman" w:hAnsi="Times New Roman" w:cs="Times New Roman"/>
        </w:rPr>
      </w:pPr>
      <w:r w:rsidRPr="001653FC">
        <w:rPr>
          <w:rFonts w:ascii="Times New Roman" w:hAnsi="Times New Roman" w:cs="Times New Roman"/>
        </w:rPr>
        <w:t xml:space="preserve">Durante este primer encuentro se desarrollaron ejercicios de aproximación a dos de los dispositivos centrales del laboratorio: </w:t>
      </w:r>
      <w:r w:rsidRPr="00554346">
        <w:rPr>
          <w:rFonts w:ascii="Times New Roman" w:hAnsi="Times New Roman" w:cs="Times New Roman"/>
        </w:rPr>
        <w:t xml:space="preserve">el </w:t>
      </w:r>
      <w:proofErr w:type="spellStart"/>
      <w:r w:rsidRPr="00554346">
        <w:rPr>
          <w:rFonts w:ascii="Times New Roman" w:hAnsi="Times New Roman" w:cs="Times New Roman"/>
        </w:rPr>
        <w:t>ula</w:t>
      </w:r>
      <w:proofErr w:type="spellEnd"/>
      <w:r w:rsidRPr="00554346">
        <w:rPr>
          <w:rFonts w:ascii="Times New Roman" w:hAnsi="Times New Roman" w:cs="Times New Roman"/>
        </w:rPr>
        <w:t xml:space="preserve"> </w:t>
      </w:r>
      <w:proofErr w:type="spellStart"/>
      <w:r w:rsidRPr="00554346">
        <w:rPr>
          <w:rFonts w:ascii="Times New Roman" w:hAnsi="Times New Roman" w:cs="Times New Roman"/>
        </w:rPr>
        <w:t>ula</w:t>
      </w:r>
      <w:proofErr w:type="spellEnd"/>
      <w:r w:rsidRPr="00554346">
        <w:rPr>
          <w:rFonts w:ascii="Times New Roman" w:hAnsi="Times New Roman" w:cs="Times New Roman"/>
        </w:rPr>
        <w:t xml:space="preserve"> y los malabares.</w:t>
      </w:r>
      <w:r w:rsidRPr="001653FC">
        <w:rPr>
          <w:rFonts w:ascii="Times New Roman" w:hAnsi="Times New Roman" w:cs="Times New Roman"/>
        </w:rPr>
        <w:t xml:space="preserve"> Los participantes exploraron de manera libre y guiada las posibilidades de movimiento, coordinación, ritmo y equilibrio que ofrecen estos elementos, descubriendo nuevas formas de relación entre el cuerpo, el objeto y el juego. El trabajo permitió observar diferentes niveles de experiencia, evidenciando tanto la seguridad adquirida por quienes ya han participado en procesos anteriores como la curiosidad y disposición de quienes comienzan su recorrido en el circo contemporáneo.</w:t>
      </w:r>
    </w:p>
    <w:p w:rsidRPr="001653FC" w:rsidR="001653FC" w:rsidP="0056658A" w:rsidRDefault="001653FC" w14:paraId="4EEBD7BC" w14:textId="77777777">
      <w:pPr>
        <w:jc w:val="both"/>
        <w:rPr>
          <w:rFonts w:ascii="Times New Roman" w:hAnsi="Times New Roman" w:cs="Times New Roman"/>
        </w:rPr>
      </w:pPr>
      <w:r w:rsidRPr="001653FC">
        <w:rPr>
          <w:rFonts w:ascii="Times New Roman" w:hAnsi="Times New Roman" w:cs="Times New Roman"/>
        </w:rPr>
        <w:t xml:space="preserve">Los ejercicios realizados favorecieron el desarrollo de habilidades motrices básicas, la coordinación óculo-manual, la conciencia espacial y la concentración, al tiempo que </w:t>
      </w:r>
      <w:r w:rsidRPr="001653FC">
        <w:rPr>
          <w:rFonts w:ascii="Times New Roman" w:hAnsi="Times New Roman" w:cs="Times New Roman"/>
        </w:rPr>
        <w:t>fortalecieron aspectos socioemocionales como la confianza, la perseverancia y la disposición para aprender desde el error, principio fundamental de la pedagogía del clown y del circo contemporáneo.</w:t>
      </w:r>
    </w:p>
    <w:p w:rsidRPr="001653FC" w:rsidR="001653FC" w:rsidP="0056658A" w:rsidRDefault="001653FC" w14:paraId="48C02FAC" w14:textId="77777777">
      <w:pPr>
        <w:jc w:val="both"/>
        <w:rPr>
          <w:rFonts w:ascii="Times New Roman" w:hAnsi="Times New Roman" w:cs="Times New Roman"/>
        </w:rPr>
      </w:pPr>
      <w:r w:rsidRPr="001653FC">
        <w:rPr>
          <w:rFonts w:ascii="Times New Roman" w:hAnsi="Times New Roman" w:cs="Times New Roman"/>
        </w:rPr>
        <w:t xml:space="preserve">Asimismo, la jornada permitió presentar a los participantes algunos de los propósitos generales del laboratorio para la vigencia 2026, centrados en la exploración del universo circense, la construcción de personajes </w:t>
      </w:r>
      <w:proofErr w:type="spellStart"/>
      <w:r w:rsidRPr="001653FC">
        <w:rPr>
          <w:rFonts w:ascii="Times New Roman" w:hAnsi="Times New Roman" w:cs="Times New Roman"/>
        </w:rPr>
        <w:t>clownescos</w:t>
      </w:r>
      <w:proofErr w:type="spellEnd"/>
      <w:r w:rsidRPr="001653FC">
        <w:rPr>
          <w:rFonts w:ascii="Times New Roman" w:hAnsi="Times New Roman" w:cs="Times New Roman"/>
        </w:rPr>
        <w:t>, la imaginación como herramienta de creación y la construcción colectiva de una propuesta escénica inspirada en las preguntas y narrativas de la infancia.</w:t>
      </w:r>
    </w:p>
    <w:p w:rsidRPr="001653FC" w:rsidR="001653FC" w:rsidP="0056658A" w:rsidRDefault="001653FC" w14:paraId="0FF1B44D" w14:textId="77777777">
      <w:pPr>
        <w:jc w:val="both"/>
        <w:rPr>
          <w:rFonts w:ascii="Times New Roman" w:hAnsi="Times New Roman" w:cs="Times New Roman"/>
        </w:rPr>
      </w:pPr>
      <w:r w:rsidRPr="001653FC">
        <w:rPr>
          <w:rFonts w:ascii="Times New Roman" w:hAnsi="Times New Roman" w:cs="Times New Roman"/>
        </w:rPr>
        <w:t>Desde este primer encuentro fue posible identificar un alto nivel de entusiasmo por parte de las niñas y los niños, así como una importante participación de las familias, quienes continúan reconociendo el laboratorio como un espacio significativo para el desarrollo artístico, humano y comunitario de sus hijos. Esta apropiación comunitaria constituye uno de los principales logros acumulados del proceso y fortalece las condiciones para el desarrollo de una experiencia formativa sostenible y de largo plazo.</w:t>
      </w:r>
    </w:p>
    <w:p w:rsidRPr="001653FC" w:rsidR="001653FC" w:rsidP="0056658A" w:rsidRDefault="001653FC" w14:paraId="469EA725" w14:textId="77777777">
      <w:pPr>
        <w:jc w:val="both"/>
        <w:rPr>
          <w:rFonts w:ascii="Times New Roman" w:hAnsi="Times New Roman" w:cs="Times New Roman"/>
        </w:rPr>
      </w:pPr>
      <w:r w:rsidRPr="001653FC">
        <w:rPr>
          <w:rFonts w:ascii="Times New Roman" w:hAnsi="Times New Roman" w:cs="Times New Roman"/>
        </w:rPr>
        <w:t xml:space="preserve">La proyección para las siguientes sesiones contempla avanzar progresivamente desde la exploración técnica de los lenguajes circenses hacia la construcción de personajes, situaciones dramáticas y relatos colectivos que permitan materializar la </w:t>
      </w:r>
      <w:r w:rsidRPr="001653FC">
        <w:rPr>
          <w:rFonts w:ascii="Times New Roman" w:hAnsi="Times New Roman" w:cs="Times New Roman"/>
          <w:b/>
          <w:bCs/>
        </w:rPr>
        <w:t xml:space="preserve">propuesta “Colores del Circo: Si yo fuera…”, </w:t>
      </w:r>
      <w:r w:rsidRPr="001653FC">
        <w:rPr>
          <w:rFonts w:ascii="Times New Roman" w:hAnsi="Times New Roman" w:cs="Times New Roman"/>
        </w:rPr>
        <w:t>donde la imaginación infantil se convertirá en el principal motor de la creación artística y la participación ciudadana.</w:t>
      </w:r>
    </w:p>
    <w:p w:rsidRPr="00C30925" w:rsidR="009C35C4" w:rsidP="0056658A" w:rsidRDefault="009C35C4" w14:paraId="2B85F205" w14:textId="7FA5A0C2">
      <w:pPr>
        <w:jc w:val="both"/>
        <w:rPr>
          <w:rFonts w:ascii="Times New Roman" w:hAnsi="Times New Roman" w:cs="Times New Roman"/>
          <w:lang w:val="es-MX"/>
        </w:rPr>
      </w:pPr>
    </w:p>
    <w:p w:rsidRPr="00C30925" w:rsidR="009C35C4" w:rsidP="0056658A" w:rsidRDefault="009C35C4" w14:paraId="0E20BE0E" w14:textId="77777777">
      <w:pPr>
        <w:jc w:val="both"/>
        <w:rPr>
          <w:rFonts w:ascii="Times New Roman" w:hAnsi="Times New Roman" w:cs="Times New Roman"/>
          <w:lang w:val="es-MX"/>
        </w:rPr>
      </w:pPr>
    </w:p>
    <w:p w:rsidRPr="00C30925" w:rsidR="009C35C4" w:rsidP="0056658A" w:rsidRDefault="009C35C4" w14:paraId="2AAB4E9F" w14:textId="77777777">
      <w:pPr>
        <w:jc w:val="both"/>
        <w:rPr>
          <w:rFonts w:ascii="Times New Roman" w:hAnsi="Times New Roman" w:cs="Times New Roman"/>
          <w:lang w:val="es-MX"/>
        </w:rPr>
      </w:pPr>
    </w:p>
    <w:p w:rsidRPr="00C30925" w:rsidR="009C35C4" w:rsidP="0056658A" w:rsidRDefault="009C35C4" w14:paraId="100DACBB" w14:textId="77777777">
      <w:pPr>
        <w:jc w:val="both"/>
        <w:rPr>
          <w:rFonts w:ascii="Times New Roman" w:hAnsi="Times New Roman" w:cs="Times New Roman"/>
          <w:lang w:val="es-MX"/>
        </w:rPr>
      </w:pPr>
    </w:p>
    <w:p w:rsidRPr="00C30925" w:rsidR="009C35C4" w:rsidP="0056658A" w:rsidRDefault="009C35C4" w14:paraId="0ACB122F" w14:textId="77777777">
      <w:pPr>
        <w:jc w:val="both"/>
        <w:rPr>
          <w:rFonts w:ascii="Times New Roman" w:hAnsi="Times New Roman" w:cs="Times New Roman"/>
          <w:lang w:val="es-MX"/>
        </w:rPr>
      </w:pPr>
    </w:p>
    <w:p w:rsidRPr="00C30925" w:rsidR="009C35C4" w:rsidP="0056658A" w:rsidRDefault="009C35C4" w14:paraId="31FB2961" w14:textId="77777777">
      <w:pPr>
        <w:jc w:val="both"/>
        <w:rPr>
          <w:rFonts w:ascii="Times New Roman" w:hAnsi="Times New Roman" w:cs="Times New Roman"/>
          <w:lang w:val="es-MX"/>
        </w:rPr>
      </w:pPr>
    </w:p>
    <w:p w:rsidRPr="00C30925" w:rsidR="00124DA2" w:rsidP="0056658A" w:rsidRDefault="004A1E2D" w14:paraId="15C8F900" w14:textId="3DFA6005">
      <w:pPr>
        <w:jc w:val="both"/>
        <w:rPr>
          <w:rFonts w:ascii="Times New Roman" w:hAnsi="Times New Roman" w:cs="Times New Roman"/>
          <w:lang w:val="es-MX"/>
        </w:rPr>
      </w:pPr>
      <w:r w:rsidRPr="00C30925">
        <w:rPr>
          <w:rFonts w:ascii="Times New Roman" w:hAnsi="Times New Roman" w:cs="Times New Roman"/>
          <w:lang w:val="es-MX"/>
        </w:rPr>
        <w:br/>
      </w:r>
    </w:p>
    <w:p w:rsidRPr="00C30925" w:rsidR="00124DA2" w:rsidP="0056658A" w:rsidRDefault="00124DA2" w14:paraId="145311F5" w14:textId="77777777">
      <w:pPr>
        <w:jc w:val="both"/>
        <w:rPr>
          <w:rFonts w:ascii="Times New Roman" w:hAnsi="Times New Roman" w:cs="Times New Roman"/>
          <w:lang w:val="es-MX"/>
        </w:rPr>
      </w:pPr>
    </w:p>
    <w:p w:rsidRPr="00C30925" w:rsidR="00124DA2" w:rsidP="0056658A" w:rsidRDefault="00124DA2" w14:paraId="4D6B2F20" w14:textId="77777777">
      <w:pPr>
        <w:jc w:val="both"/>
        <w:rPr>
          <w:rFonts w:ascii="Times New Roman" w:hAnsi="Times New Roman" w:cs="Times New Roman"/>
          <w:lang w:val="es-MX"/>
        </w:rPr>
      </w:pPr>
    </w:p>
    <w:p w:rsidRPr="00C30925" w:rsidR="00124DA2" w:rsidP="0056658A" w:rsidRDefault="00124DA2" w14:paraId="0C506E5A" w14:textId="77777777">
      <w:pPr>
        <w:jc w:val="both"/>
        <w:rPr>
          <w:rFonts w:ascii="Times New Roman" w:hAnsi="Times New Roman" w:cs="Times New Roman"/>
          <w:lang w:val="es-MX"/>
        </w:rPr>
      </w:pPr>
    </w:p>
    <w:p w:rsidRPr="00C30925" w:rsidR="004A1E2D" w:rsidP="0056658A" w:rsidRDefault="004A1E2D" w14:paraId="6AD16692" w14:textId="189E8569">
      <w:pPr>
        <w:jc w:val="both"/>
        <w:rPr>
          <w:rFonts w:ascii="Times New Roman" w:hAnsi="Times New Roman" w:cs="Times New Roman"/>
          <w:lang w:val="es-MX"/>
        </w:rPr>
      </w:pPr>
    </w:p>
    <w:p w:rsidRPr="00C30925" w:rsidR="00150B96" w:rsidP="0056658A" w:rsidRDefault="00150B96" w14:paraId="2938F242" w14:textId="2E7BDCF9">
      <w:pPr>
        <w:jc w:val="both"/>
        <w:rPr>
          <w:rFonts w:ascii="Times New Roman" w:hAnsi="Times New Roman" w:cs="Times New Roman"/>
          <w:lang w:val="es-MX"/>
        </w:rPr>
      </w:pPr>
    </w:p>
    <w:p w:rsidRPr="00C30925" w:rsidR="00150B96" w:rsidP="0056658A" w:rsidRDefault="00150B96" w14:paraId="512344FC" w14:textId="3C2DEC0B">
      <w:pPr>
        <w:jc w:val="both"/>
        <w:rPr>
          <w:rFonts w:ascii="Times New Roman" w:hAnsi="Times New Roman" w:cs="Times New Roman"/>
          <w:lang w:val="es-MX"/>
        </w:rPr>
      </w:pPr>
    </w:p>
    <w:p w:rsidR="00150B96" w:rsidP="0056658A" w:rsidRDefault="00AB5B74" w14:paraId="643EBC8D" w14:textId="35DA3769">
      <w:pPr>
        <w:jc w:val="both"/>
        <w:rPr>
          <w:rFonts w:ascii="Times New Roman" w:hAnsi="Times New Roman" w:cs="Times New Roman"/>
          <w:b/>
          <w:bCs/>
        </w:rPr>
      </w:pPr>
      <w:r w:rsidRPr="0002452A">
        <w:rPr>
          <w:rFonts w:ascii="Times New Roman" w:hAnsi="Times New Roman" w:cs="Times New Roman"/>
          <w:lang w:val="es-MX"/>
        </w:rPr>
        <w:drawing>
          <wp:anchor distT="0" distB="0" distL="114300" distR="114300" simplePos="0" relativeHeight="251648000" behindDoc="1" locked="0" layoutInCell="1" allowOverlap="1" wp14:anchorId="47BD5C1B" wp14:editId="3B7C1AE3">
            <wp:simplePos x="0" y="0"/>
            <wp:positionH relativeFrom="column">
              <wp:posOffset>-299403</wp:posOffset>
            </wp:positionH>
            <wp:positionV relativeFrom="paragraph">
              <wp:posOffset>358457</wp:posOffset>
            </wp:positionV>
            <wp:extent cx="2506345" cy="3338195"/>
            <wp:effectExtent l="0" t="0" r="8255" b="0"/>
            <wp:wrapTight wrapText="bothSides">
              <wp:wrapPolygon edited="0">
                <wp:start x="0" y="0"/>
                <wp:lineTo x="0" y="21448"/>
                <wp:lineTo x="21507" y="21448"/>
                <wp:lineTo x="21507" y="0"/>
                <wp:lineTo x="0" y="0"/>
              </wp:wrapPolygon>
            </wp:wrapTight>
            <wp:docPr id="1724352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3521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06345" cy="3338195"/>
                    </a:xfrm>
                    <a:prstGeom prst="rect">
                      <a:avLst/>
                    </a:prstGeom>
                  </pic:spPr>
                </pic:pic>
              </a:graphicData>
            </a:graphic>
          </wp:anchor>
        </w:drawing>
      </w:r>
      <w:r w:rsidRPr="0092367F" w:rsidR="00150B96">
        <w:rPr>
          <w:rFonts w:ascii="Times New Roman" w:hAnsi="Times New Roman" w:cs="Times New Roman"/>
          <w:b/>
          <w:bCs/>
        </w:rPr>
        <w:t>Laboratorio I</w:t>
      </w:r>
      <w:r>
        <w:rPr>
          <w:rFonts w:ascii="Times New Roman" w:hAnsi="Times New Roman" w:cs="Times New Roman"/>
          <w:b/>
          <w:bCs/>
        </w:rPr>
        <w:t xml:space="preserve">nstitución </w:t>
      </w:r>
      <w:r w:rsidRPr="0092367F" w:rsidR="00150B96">
        <w:rPr>
          <w:rFonts w:ascii="Times New Roman" w:hAnsi="Times New Roman" w:cs="Times New Roman"/>
          <w:b/>
          <w:bCs/>
        </w:rPr>
        <w:t>E</w:t>
      </w:r>
      <w:r>
        <w:rPr>
          <w:rFonts w:ascii="Times New Roman" w:hAnsi="Times New Roman" w:cs="Times New Roman"/>
          <w:b/>
          <w:bCs/>
        </w:rPr>
        <w:t>ducativa S</w:t>
      </w:r>
      <w:r w:rsidR="00336417">
        <w:rPr>
          <w:rFonts w:ascii="Times New Roman" w:hAnsi="Times New Roman" w:cs="Times New Roman"/>
          <w:b/>
          <w:bCs/>
        </w:rPr>
        <w:t>anta Elena</w:t>
      </w:r>
      <w:r>
        <w:rPr>
          <w:rFonts w:ascii="Times New Roman" w:hAnsi="Times New Roman" w:cs="Times New Roman"/>
          <w:b/>
          <w:bCs/>
        </w:rPr>
        <w:t xml:space="preserve"> Corregimiento de Santa Elena</w:t>
      </w:r>
    </w:p>
    <w:p w:rsidR="0002452A" w:rsidP="0056658A" w:rsidRDefault="00AB5B74" w14:paraId="668CD025" w14:textId="10BADD7C">
      <w:pPr>
        <w:jc w:val="both"/>
        <w:rPr>
          <w:rFonts w:ascii="Times New Roman" w:hAnsi="Times New Roman" w:cs="Times New Roman"/>
          <w:b/>
          <w:bCs/>
        </w:rPr>
      </w:pPr>
      <w:r w:rsidRPr="00AB5B74">
        <w:rPr>
          <w:rFonts w:ascii="Times New Roman" w:hAnsi="Times New Roman" w:cs="Times New Roman"/>
          <w:b/>
          <w:bCs/>
        </w:rPr>
        <w:drawing>
          <wp:inline distT="0" distB="0" distL="0" distR="0" wp14:anchorId="73468675" wp14:editId="179CE7AB">
            <wp:extent cx="2607945" cy="3424237"/>
            <wp:effectExtent l="0" t="0" r="1905" b="5080"/>
            <wp:docPr id="20854565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56563" name=""/>
                    <pic:cNvPicPr/>
                  </pic:nvPicPr>
                  <pic:blipFill>
                    <a:blip r:embed="rId12"/>
                    <a:stretch>
                      <a:fillRect/>
                    </a:stretch>
                  </pic:blipFill>
                  <pic:spPr>
                    <a:xfrm>
                      <a:off x="0" y="0"/>
                      <a:ext cx="2614394" cy="3432705"/>
                    </a:xfrm>
                    <a:prstGeom prst="rect">
                      <a:avLst/>
                    </a:prstGeom>
                  </pic:spPr>
                </pic:pic>
              </a:graphicData>
            </a:graphic>
          </wp:inline>
        </w:drawing>
      </w:r>
    </w:p>
    <w:p w:rsidRPr="0092367F" w:rsidR="00696A1F" w:rsidP="0056658A" w:rsidRDefault="00696A1F" w14:paraId="2B4C1079" w14:textId="2CC21C67">
      <w:pPr>
        <w:jc w:val="both"/>
        <w:rPr>
          <w:rFonts w:ascii="Times New Roman" w:hAnsi="Times New Roman" w:cs="Times New Roman"/>
          <w:b/>
          <w:bCs/>
        </w:rPr>
      </w:pPr>
      <w:r w:rsidRPr="00696A1F">
        <w:rPr>
          <w:rFonts w:ascii="Times New Roman" w:hAnsi="Times New Roman" w:cs="Times New Roman"/>
          <w:b/>
          <w:bCs/>
        </w:rPr>
        <w:drawing>
          <wp:inline distT="0" distB="0" distL="0" distR="0" wp14:anchorId="2DC8799B" wp14:editId="5B720F86">
            <wp:extent cx="3967162" cy="2173455"/>
            <wp:effectExtent l="0" t="0" r="0" b="0"/>
            <wp:docPr id="4689796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79603" name=""/>
                    <pic:cNvPicPr/>
                  </pic:nvPicPr>
                  <pic:blipFill>
                    <a:blip r:embed="rId13"/>
                    <a:stretch>
                      <a:fillRect/>
                    </a:stretch>
                  </pic:blipFill>
                  <pic:spPr>
                    <a:xfrm>
                      <a:off x="0" y="0"/>
                      <a:ext cx="3973083" cy="2176699"/>
                    </a:xfrm>
                    <a:prstGeom prst="rect">
                      <a:avLst/>
                    </a:prstGeom>
                  </pic:spPr>
                </pic:pic>
              </a:graphicData>
            </a:graphic>
          </wp:inline>
        </w:drawing>
      </w:r>
    </w:p>
    <w:p w:rsidRPr="00C30925" w:rsidR="004A1E2D" w:rsidP="0056658A" w:rsidRDefault="004A1E2D" w14:paraId="577772DB" w14:textId="5E378C40">
      <w:pPr>
        <w:jc w:val="both"/>
        <w:rPr>
          <w:rFonts w:ascii="Times New Roman" w:hAnsi="Times New Roman" w:cs="Times New Roman"/>
          <w:lang w:val="es-MX"/>
        </w:rPr>
      </w:pPr>
    </w:p>
    <w:p w:rsidRPr="00AB2533" w:rsidR="00AB2533" w:rsidP="0056658A" w:rsidRDefault="00AB2533" w14:paraId="34CB7503" w14:textId="2488DB08">
      <w:pPr>
        <w:jc w:val="both"/>
        <w:rPr>
          <w:rFonts w:ascii="Times New Roman" w:hAnsi="Times New Roman" w:cs="Times New Roman"/>
        </w:rPr>
      </w:pPr>
      <w:r w:rsidRPr="00AB2533">
        <w:rPr>
          <w:rFonts w:ascii="Times New Roman" w:hAnsi="Times New Roman" w:cs="Times New Roman"/>
        </w:rPr>
        <w:t xml:space="preserve">El Laboratorio de Circo Contemporáneo de la Institución Educativa Santa Elena constituye uno de los procesos nuevos del Lote </w:t>
      </w:r>
      <w:r w:rsidR="00554346">
        <w:rPr>
          <w:rFonts w:ascii="Times New Roman" w:hAnsi="Times New Roman" w:cs="Times New Roman"/>
        </w:rPr>
        <w:t xml:space="preserve">9 </w:t>
      </w:r>
      <w:r w:rsidRPr="00AB2533">
        <w:rPr>
          <w:rFonts w:ascii="Times New Roman" w:hAnsi="Times New Roman" w:cs="Times New Roman"/>
        </w:rPr>
        <w:t>de la Red de Creación Escénica para la vigencia 2026. Su implementación surge como resultado de un proceso de articulación institucional iniciado desde el mes de mayo entre Elemental Teatro y la Institución Educativa Santa Elena, con el propósito de ampliar las oportunidades de acceso a la formación artística para adolescentes del corregimiento.</w:t>
      </w:r>
    </w:p>
    <w:p w:rsidRPr="00AB2533" w:rsidR="00AB2533" w:rsidP="0056658A" w:rsidRDefault="00AB2533" w14:paraId="7C54BF3D" w14:textId="77777777">
      <w:pPr>
        <w:jc w:val="both"/>
        <w:rPr>
          <w:rFonts w:ascii="Times New Roman" w:hAnsi="Times New Roman" w:cs="Times New Roman"/>
        </w:rPr>
      </w:pPr>
      <w:r w:rsidRPr="00AB2533">
        <w:rPr>
          <w:rFonts w:ascii="Times New Roman" w:hAnsi="Times New Roman" w:cs="Times New Roman"/>
        </w:rPr>
        <w:t xml:space="preserve">La Institución Educativa Santa Elena posee una profunda relevancia histórica para el territorio. Su origen se remonta a 1975, cuando surge como respuesta a la necesidad de contar con un espacio de educación secundaria para los jóvenes del corregimiento. Según registros históricos locales, ese año el padre Jorge Enrique Suárez convocó públicamente a los jóvenes de sectores como San Ignacio, El Plan, Barro Blanco, El Placer, Mazo y Piedras Blancas para iniciar un proceso de bachillerato que respondiera al crecimiento poblacional de la zona y a la necesidad de ampliar la oferta educativa rural (Periódico </w:t>
      </w:r>
      <w:r w:rsidRPr="00AB2533">
        <w:rPr>
          <w:rFonts w:ascii="Times New Roman" w:hAnsi="Times New Roman" w:cs="Times New Roman"/>
          <w:i/>
          <w:iCs/>
        </w:rPr>
        <w:t>Viviendo Santa Elena</w:t>
      </w:r>
      <w:r w:rsidRPr="00AB2533">
        <w:rPr>
          <w:rFonts w:ascii="Times New Roman" w:hAnsi="Times New Roman" w:cs="Times New Roman"/>
        </w:rPr>
        <w:t>, No. 9, octubre de 2000). Esta trayectoria convierte a la institución en un referente de identidad, encuentro y construcción comunitaria para varias generaciones de habitantes de Santa Elena.</w:t>
      </w:r>
    </w:p>
    <w:p w:rsidRPr="00AB2533" w:rsidR="00AB2533" w:rsidP="0056658A" w:rsidRDefault="00AB2533" w14:paraId="5A398E7B" w14:textId="77777777">
      <w:pPr>
        <w:jc w:val="both"/>
        <w:rPr>
          <w:rFonts w:ascii="Times New Roman" w:hAnsi="Times New Roman" w:cs="Times New Roman"/>
        </w:rPr>
      </w:pPr>
      <w:r w:rsidRPr="00AB2533">
        <w:rPr>
          <w:rFonts w:ascii="Times New Roman" w:hAnsi="Times New Roman" w:cs="Times New Roman"/>
        </w:rPr>
        <w:t xml:space="preserve">Durante el mes de mayo de 2026 se realizaron los primeros acercamientos con el equipo directivo de la institución, particularmente con la coordinadora académica </w:t>
      </w:r>
      <w:proofErr w:type="spellStart"/>
      <w:r w:rsidRPr="00AB2533">
        <w:rPr>
          <w:rFonts w:ascii="Times New Roman" w:hAnsi="Times New Roman" w:cs="Times New Roman"/>
          <w:b/>
          <w:bCs/>
        </w:rPr>
        <w:t>Niyereth</w:t>
      </w:r>
      <w:proofErr w:type="spellEnd"/>
      <w:r w:rsidRPr="00AB2533">
        <w:rPr>
          <w:rFonts w:ascii="Times New Roman" w:hAnsi="Times New Roman" w:cs="Times New Roman"/>
          <w:b/>
          <w:bCs/>
        </w:rPr>
        <w:t xml:space="preserve"> Vásquez</w:t>
      </w:r>
      <w:r w:rsidRPr="00AB2533">
        <w:rPr>
          <w:rFonts w:ascii="Times New Roman" w:hAnsi="Times New Roman" w:cs="Times New Roman"/>
        </w:rPr>
        <w:t xml:space="preserve">, con quien se exploraron diferentes alternativas para la implementación del laboratorio. Inicialmente se proyectó un proceso con encuentros los </w:t>
      </w:r>
      <w:proofErr w:type="gramStart"/>
      <w:r w:rsidRPr="00AB2533">
        <w:rPr>
          <w:rFonts w:ascii="Times New Roman" w:hAnsi="Times New Roman" w:cs="Times New Roman"/>
        </w:rPr>
        <w:t>días martes</w:t>
      </w:r>
      <w:proofErr w:type="gramEnd"/>
      <w:r w:rsidRPr="00AB2533">
        <w:rPr>
          <w:rFonts w:ascii="Times New Roman" w:hAnsi="Times New Roman" w:cs="Times New Roman"/>
        </w:rPr>
        <w:t xml:space="preserve"> y viernes en jornadas de dos horas, buscando favorecer una mayor intensidad formativa. Sin embargo, luego de varias reuniones y de revisar las dinámicas académicas de la institución, se identificó que esta modalidad generaba dificultades de articulación con los horarios escolares y las actividades curriculares.</w:t>
      </w:r>
    </w:p>
    <w:p w:rsidRPr="00AB2533" w:rsidR="00AB2533" w:rsidP="0056658A" w:rsidRDefault="00AB2533" w14:paraId="6D1BE052" w14:textId="5BA350CC">
      <w:pPr>
        <w:jc w:val="both"/>
        <w:rPr>
          <w:rFonts w:ascii="Times New Roman" w:hAnsi="Times New Roman" w:cs="Times New Roman"/>
        </w:rPr>
      </w:pPr>
      <w:r w:rsidRPr="1D3555D2" w:rsidR="00AB2533">
        <w:rPr>
          <w:rFonts w:ascii="Times New Roman" w:hAnsi="Times New Roman" w:cs="Times New Roman"/>
        </w:rPr>
        <w:t xml:space="preserve">Como resultado de este diálogo interinstitucional, durante la segunda semana de junio se acordó reestructurar la propuesta y concentrar el laboratorio en una única jornada semanal los </w:t>
      </w:r>
      <w:r w:rsidRPr="1D3555D2" w:rsidR="00AB2533">
        <w:rPr>
          <w:rFonts w:ascii="Times New Roman" w:hAnsi="Times New Roman" w:cs="Times New Roman"/>
        </w:rPr>
        <w:t>días miércoles</w:t>
      </w:r>
      <w:r w:rsidRPr="1D3555D2" w:rsidR="00AB2533">
        <w:rPr>
          <w:rFonts w:ascii="Times New Roman" w:hAnsi="Times New Roman" w:cs="Times New Roman"/>
        </w:rPr>
        <w:t xml:space="preserve">, en horario de 2:30 p. m. a </w:t>
      </w:r>
      <w:r w:rsidRPr="1D3555D2" w:rsidR="277F9AAB">
        <w:rPr>
          <w:rFonts w:ascii="Times New Roman" w:hAnsi="Times New Roman" w:cs="Times New Roman"/>
        </w:rPr>
        <w:t>6</w:t>
      </w:r>
      <w:r w:rsidRPr="1D3555D2" w:rsidR="00AB2533">
        <w:rPr>
          <w:rFonts w:ascii="Times New Roman" w:hAnsi="Times New Roman" w:cs="Times New Roman"/>
        </w:rPr>
        <w:t>:30 p. m., garantizando así una mayor estabilidad en la asistencia de los participantes y una mejor articulación con las dinámicas institucionales.</w:t>
      </w:r>
    </w:p>
    <w:p w:rsidRPr="00AB2533" w:rsidR="00AB2533" w:rsidP="0056658A" w:rsidRDefault="00AB2533" w14:paraId="6179893F" w14:textId="77777777">
      <w:pPr>
        <w:jc w:val="both"/>
        <w:rPr>
          <w:rFonts w:ascii="Times New Roman" w:hAnsi="Times New Roman" w:cs="Times New Roman"/>
        </w:rPr>
      </w:pPr>
      <w:r w:rsidRPr="00AB2533">
        <w:rPr>
          <w:rFonts w:ascii="Times New Roman" w:hAnsi="Times New Roman" w:cs="Times New Roman"/>
        </w:rPr>
        <w:t>Los días 16 y 17 de junio se desarrolló una estrategia de movilización y convocatoria directamente en la institución educativa. El artista formador realizó visitas a los diferentes grupos de secundaria, especialmente entre los grados sexto y noveno, presentando la propuesta pedagógica, compartiendo experiencias de procesos anteriores y explicando las posibilidades formativas que ofrece el circo contemporáneo. Estas acciones permitieron dar a conocer el laboratorio, resolver inquietudes de estudiantes y docentes, e identificar jóvenes interesados en vincularse al proceso.</w:t>
      </w:r>
    </w:p>
    <w:p w:rsidRPr="00AB2533" w:rsidR="00AB2533" w:rsidP="0056658A" w:rsidRDefault="00AB2533" w14:paraId="0E931F9D" w14:textId="77777777">
      <w:pPr>
        <w:jc w:val="both"/>
        <w:rPr>
          <w:rFonts w:ascii="Times New Roman" w:hAnsi="Times New Roman" w:cs="Times New Roman"/>
        </w:rPr>
      </w:pPr>
      <w:r w:rsidRPr="00AB2533">
        <w:rPr>
          <w:rFonts w:ascii="Times New Roman" w:hAnsi="Times New Roman" w:cs="Times New Roman"/>
        </w:rPr>
        <w:t>La conformación del grupo se proyectó para iniciar formalmente durante el período de vacaciones escolares, comenzando actividades la semana del 24 de junio, estrategia que busca generar un primer núcleo de participantes comprometidos antes del reinicio de las actividades académicas regulares.</w:t>
      </w:r>
    </w:p>
    <w:p w:rsidRPr="00AB2533" w:rsidR="00AB2533" w:rsidP="0056658A" w:rsidRDefault="00AB2533" w14:paraId="3D3088D3" w14:textId="77777777">
      <w:pPr>
        <w:jc w:val="both"/>
        <w:rPr>
          <w:rFonts w:ascii="Times New Roman" w:hAnsi="Times New Roman" w:cs="Times New Roman"/>
        </w:rPr>
      </w:pPr>
      <w:r w:rsidRPr="00AB2533">
        <w:rPr>
          <w:rFonts w:ascii="Times New Roman" w:hAnsi="Times New Roman" w:cs="Times New Roman"/>
        </w:rPr>
        <w:t xml:space="preserve">Desde el punto de vista metodológico, el laboratorio se fundamenta en la propuesta desarrollada por Elemental Teatro para los procesos rurales de Santa Elena, cuyo eje central es la relación entre </w:t>
      </w:r>
      <w:r w:rsidRPr="00AB2533">
        <w:rPr>
          <w:rFonts w:ascii="Times New Roman" w:hAnsi="Times New Roman" w:cs="Times New Roman"/>
          <w:b/>
          <w:bCs/>
        </w:rPr>
        <w:t>cuerpo, territorio y objeto</w:t>
      </w:r>
      <w:r w:rsidRPr="00AB2533">
        <w:rPr>
          <w:rFonts w:ascii="Times New Roman" w:hAnsi="Times New Roman" w:cs="Times New Roman"/>
        </w:rPr>
        <w:t xml:space="preserve">. Bajo el lema </w:t>
      </w:r>
      <w:r w:rsidRPr="00AB2533">
        <w:rPr>
          <w:rFonts w:ascii="Times New Roman" w:hAnsi="Times New Roman" w:cs="Times New Roman"/>
          <w:b/>
          <w:bCs/>
        </w:rPr>
        <w:t>“Mi cuerpo es mi territorio, mi objeto es mi poder”</w:t>
      </w:r>
      <w:r w:rsidRPr="00AB2533">
        <w:rPr>
          <w:rFonts w:ascii="Times New Roman" w:hAnsi="Times New Roman" w:cs="Times New Roman"/>
        </w:rPr>
        <w:t xml:space="preserve">, la propuesta reconoce el contexto rural como un escenario </w:t>
      </w:r>
      <w:r w:rsidRPr="00AB2533">
        <w:rPr>
          <w:rFonts w:ascii="Times New Roman" w:hAnsi="Times New Roman" w:cs="Times New Roman"/>
        </w:rPr>
        <w:t xml:space="preserve">privilegiado para la creación artística y entiende los elementos cotidianos de la vida campesina como recursos para la exploración escénica y la construcción de identidad. </w:t>
      </w:r>
    </w:p>
    <w:p w:rsidRPr="00AB2533" w:rsidR="00AB2533" w:rsidP="0056658A" w:rsidRDefault="00AB2533" w14:paraId="09FDE8BD" w14:textId="77777777">
      <w:pPr>
        <w:jc w:val="both"/>
        <w:rPr>
          <w:rFonts w:ascii="Times New Roman" w:hAnsi="Times New Roman" w:cs="Times New Roman"/>
        </w:rPr>
      </w:pPr>
      <w:r w:rsidRPr="00AB2533">
        <w:rPr>
          <w:rFonts w:ascii="Times New Roman" w:hAnsi="Times New Roman" w:cs="Times New Roman"/>
        </w:rPr>
        <w:t xml:space="preserve">La ruta formativa contempla inicialmente actividades de reconocimiento grupal, construcción de acuerdos de convivencia, cartografía social y exploración del territorio, entendiendo que la formación artística debe partir del conocimiento del contexto y de las experiencias de vida de los participantes. Posteriormente se abordarán contenidos relacionados con el cuerpo, la voz, la manipulación de objetos, los fundamentos del circo contemporáneo, el equilibrio, los malabares, la acrobacia de suelo y el clown rural, favoreciendo la apropiación progresiva de los lenguajes circenses. </w:t>
      </w:r>
    </w:p>
    <w:p w:rsidRPr="00AB2533" w:rsidR="00AB2533" w:rsidP="0056658A" w:rsidRDefault="00AB2533" w14:paraId="6CD64538" w14:textId="77777777">
      <w:pPr>
        <w:jc w:val="both"/>
        <w:rPr>
          <w:rFonts w:ascii="Times New Roman" w:hAnsi="Times New Roman" w:cs="Times New Roman"/>
        </w:rPr>
      </w:pPr>
      <w:r w:rsidRPr="00AB2533">
        <w:rPr>
          <w:rFonts w:ascii="Times New Roman" w:hAnsi="Times New Roman" w:cs="Times New Roman"/>
        </w:rPr>
        <w:t xml:space="preserve">Uno de los elementos diferenciadores de este laboratorio será la incorporación de objetos asociados a la vida rural como costales, herramientas, semillas, varas de madera y otros elementos propios de la cultura campesina, los cuales serán resignificados como materiales de creación artística. Esta apuesta busca fortalecer la valoración del patrimonio cultural local y generar nuevas formas de representación de las experiencias juveniles del territorio. </w:t>
      </w:r>
    </w:p>
    <w:p w:rsidRPr="00AB2533" w:rsidR="00AB2533" w:rsidP="0056658A" w:rsidRDefault="00AB2533" w14:paraId="732A55C6" w14:textId="77777777">
      <w:pPr>
        <w:jc w:val="both"/>
        <w:rPr>
          <w:rFonts w:ascii="Times New Roman" w:hAnsi="Times New Roman" w:cs="Times New Roman"/>
        </w:rPr>
      </w:pPr>
      <w:r w:rsidRPr="00AB2533">
        <w:rPr>
          <w:rFonts w:ascii="Times New Roman" w:hAnsi="Times New Roman" w:cs="Times New Roman"/>
        </w:rPr>
        <w:t xml:space="preserve">Asimismo, el proceso promoverá la construcción de ciudadanía cultural mediante ejercicios de participación, trabajo colaborativo, cuidado mutuo y apropiación del espacio público. Se espera que los jóvenes reconozcan el arte no solamente como una práctica estética, sino también como una herramienta para fortalecer los vínculos comunitarios, reflexionar sobre su territorio y proyectarse como actores culturales dentro del corregimiento. </w:t>
      </w:r>
    </w:p>
    <w:p w:rsidRPr="00AB2533" w:rsidR="00AB2533" w:rsidP="0056658A" w:rsidRDefault="00AB2533" w14:paraId="3A298471" w14:textId="77777777">
      <w:pPr>
        <w:jc w:val="both"/>
        <w:rPr>
          <w:rFonts w:ascii="Times New Roman" w:hAnsi="Times New Roman" w:cs="Times New Roman"/>
        </w:rPr>
      </w:pPr>
      <w:r w:rsidRPr="00AB2533">
        <w:rPr>
          <w:rFonts w:ascii="Times New Roman" w:hAnsi="Times New Roman" w:cs="Times New Roman"/>
        </w:rPr>
        <w:t>Este proceso representa una apuesta estratégica para la Red de Creación Escénica, pues permite abrir una nueva ruta de formación con población adolescente rural, ampliando las posibilidades de acceso a las artes escénicas en Santa Elena y fortaleciendo los vínculos entre la institución educativa, las organizaciones culturales y la comunidad del territorio.</w:t>
      </w:r>
    </w:p>
    <w:p w:rsidRPr="00AB2533" w:rsidR="004A1E2D" w:rsidP="0056658A" w:rsidRDefault="004A1E2D" w14:paraId="1379E16A" w14:textId="12183C51">
      <w:pPr>
        <w:jc w:val="both"/>
        <w:rPr>
          <w:rFonts w:ascii="Times New Roman" w:hAnsi="Times New Roman" w:cs="Times New Roman"/>
        </w:rPr>
      </w:pPr>
    </w:p>
    <w:p w:rsidRPr="00C30925" w:rsidR="0092367F" w:rsidP="0056658A" w:rsidRDefault="0092367F" w14:paraId="21A49439" w14:textId="77777777">
      <w:pPr>
        <w:jc w:val="both"/>
        <w:rPr>
          <w:rFonts w:ascii="Times New Roman" w:hAnsi="Times New Roman" w:cs="Times New Roman"/>
          <w:lang w:val="es-MX"/>
        </w:rPr>
      </w:pPr>
    </w:p>
    <w:p w:rsidRPr="00C30925" w:rsidR="00330765" w:rsidP="0056658A" w:rsidRDefault="00330765" w14:paraId="69544D2F" w14:textId="77777777">
      <w:pPr>
        <w:jc w:val="both"/>
        <w:rPr>
          <w:rFonts w:ascii="Times New Roman" w:hAnsi="Times New Roman" w:cs="Times New Roman"/>
          <w:lang w:val="es-MX"/>
        </w:rPr>
      </w:pPr>
    </w:p>
    <w:p w:rsidRPr="00C30925" w:rsidR="00330765" w:rsidP="0056658A" w:rsidRDefault="00330765" w14:paraId="49CF3A38" w14:textId="77777777">
      <w:pPr>
        <w:jc w:val="both"/>
        <w:rPr>
          <w:rFonts w:ascii="Times New Roman" w:hAnsi="Times New Roman" w:cs="Times New Roman"/>
          <w:lang w:val="es-MX"/>
        </w:rPr>
      </w:pPr>
    </w:p>
    <w:p w:rsidRPr="00C30925" w:rsidR="00330765" w:rsidP="0056658A" w:rsidRDefault="00330765" w14:paraId="5351AC8B" w14:textId="2EE363C6">
      <w:pPr>
        <w:jc w:val="both"/>
        <w:rPr>
          <w:rFonts w:ascii="Times New Roman" w:hAnsi="Times New Roman" w:cs="Times New Roman"/>
          <w:lang w:val="es-MX"/>
        </w:rPr>
      </w:pPr>
      <w:r w:rsidRPr="00C30925">
        <w:rPr>
          <w:rFonts w:ascii="Times New Roman" w:hAnsi="Times New Roman" w:cs="Times New Roman"/>
        </w:rPr>
        <w:t xml:space="preserve"> </w:t>
      </w:r>
    </w:p>
    <w:p w:rsidRPr="00C30925" w:rsidR="003570C6" w:rsidP="0056658A" w:rsidRDefault="003570C6" w14:paraId="0FFD1BFF" w14:textId="77777777">
      <w:pPr>
        <w:jc w:val="both"/>
        <w:rPr>
          <w:rFonts w:ascii="Times New Roman" w:hAnsi="Times New Roman" w:cs="Times New Roman"/>
          <w:lang w:val="es-MX"/>
        </w:rPr>
      </w:pPr>
    </w:p>
    <w:p w:rsidR="003570C6" w:rsidP="0056658A" w:rsidRDefault="003570C6" w14:paraId="191554CF" w14:textId="77777777">
      <w:pPr>
        <w:jc w:val="both"/>
        <w:rPr>
          <w:rFonts w:ascii="Times New Roman" w:hAnsi="Times New Roman" w:cs="Times New Roman"/>
          <w:lang w:val="es-MX"/>
        </w:rPr>
      </w:pPr>
    </w:p>
    <w:p w:rsidR="00AB2533" w:rsidP="0056658A" w:rsidRDefault="00AB2533" w14:paraId="1CF40DEE" w14:textId="77777777">
      <w:pPr>
        <w:jc w:val="both"/>
        <w:rPr>
          <w:rFonts w:ascii="Times New Roman" w:hAnsi="Times New Roman" w:cs="Times New Roman"/>
          <w:lang w:val="es-MX"/>
        </w:rPr>
      </w:pPr>
    </w:p>
    <w:p w:rsidR="00AB2533" w:rsidP="0056658A" w:rsidRDefault="00AB2533" w14:paraId="46D03AF6" w14:textId="77777777">
      <w:pPr>
        <w:jc w:val="both"/>
        <w:rPr>
          <w:rFonts w:ascii="Times New Roman" w:hAnsi="Times New Roman" w:cs="Times New Roman"/>
          <w:lang w:val="es-MX"/>
        </w:rPr>
      </w:pPr>
    </w:p>
    <w:p w:rsidR="00AB2533" w:rsidP="0056658A" w:rsidRDefault="00AB2533" w14:paraId="783900F0" w14:textId="77777777">
      <w:pPr>
        <w:jc w:val="both"/>
        <w:rPr>
          <w:rFonts w:ascii="Times New Roman" w:hAnsi="Times New Roman" w:cs="Times New Roman"/>
          <w:lang w:val="es-MX"/>
        </w:rPr>
      </w:pPr>
    </w:p>
    <w:p w:rsidRPr="00C30925" w:rsidR="00AB2533" w:rsidP="0056658A" w:rsidRDefault="00AB2533" w14:paraId="3B647CA9" w14:textId="77777777">
      <w:pPr>
        <w:jc w:val="both"/>
        <w:rPr>
          <w:rFonts w:ascii="Times New Roman" w:hAnsi="Times New Roman" w:cs="Times New Roman"/>
          <w:lang w:val="es-MX"/>
        </w:rPr>
      </w:pPr>
    </w:p>
    <w:p w:rsidRPr="00C30925" w:rsidR="003570C6" w:rsidP="0056658A" w:rsidRDefault="003570C6" w14:paraId="13B40F2E" w14:textId="77777777">
      <w:pPr>
        <w:jc w:val="both"/>
        <w:rPr>
          <w:rFonts w:ascii="Times New Roman" w:hAnsi="Times New Roman" w:cs="Times New Roman"/>
          <w:lang w:val="es-MX"/>
        </w:rPr>
      </w:pPr>
    </w:p>
    <w:p w:rsidRPr="007C6DD5" w:rsidR="007C6DD5" w:rsidP="0056658A" w:rsidRDefault="007C6DD5" w14:paraId="744F9AC7" w14:textId="1297E982">
      <w:pPr>
        <w:jc w:val="both"/>
        <w:rPr>
          <w:rFonts w:ascii="Times New Roman" w:hAnsi="Times New Roman" w:cs="Times New Roman"/>
          <w:b/>
          <w:bCs/>
        </w:rPr>
      </w:pPr>
      <w:r w:rsidRPr="007C6DD5">
        <w:rPr>
          <w:rFonts w:ascii="Times New Roman" w:hAnsi="Times New Roman" w:cs="Times New Roman"/>
          <w:b/>
          <w:bCs/>
        </w:rPr>
        <w:t xml:space="preserve">Laboratorio Santa Elena – Elemental Teatro – Avances </w:t>
      </w:r>
    </w:p>
    <w:p w:rsidR="00040C23" w:rsidP="0056658A" w:rsidRDefault="00012F2A" w14:paraId="1D8AB6C7" w14:textId="0DFB1F9B">
      <w:pPr>
        <w:jc w:val="both"/>
        <w:rPr>
          <w:rFonts w:ascii="Times New Roman" w:hAnsi="Times New Roman" w:cs="Times New Roman"/>
          <w:lang w:val="es-MX"/>
        </w:rPr>
      </w:pPr>
      <w:r w:rsidRPr="00012F2A">
        <w:rPr>
          <w:rFonts w:ascii="Times New Roman" w:hAnsi="Times New Roman" w:cs="Times New Roman"/>
          <w:lang w:val="es-MX"/>
        </w:rPr>
        <w:drawing>
          <wp:inline distT="0" distB="0" distL="0" distR="0" wp14:anchorId="75F83FC4" wp14:editId="200FA0C8">
            <wp:extent cx="5612130" cy="4039235"/>
            <wp:effectExtent l="0" t="0" r="7620" b="0"/>
            <wp:docPr id="13299134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913490" name=""/>
                    <pic:cNvPicPr/>
                  </pic:nvPicPr>
                  <pic:blipFill>
                    <a:blip r:embed="rId14"/>
                    <a:stretch>
                      <a:fillRect/>
                    </a:stretch>
                  </pic:blipFill>
                  <pic:spPr>
                    <a:xfrm>
                      <a:off x="0" y="0"/>
                      <a:ext cx="5612130" cy="4039235"/>
                    </a:xfrm>
                    <a:prstGeom prst="rect">
                      <a:avLst/>
                    </a:prstGeom>
                  </pic:spPr>
                </pic:pic>
              </a:graphicData>
            </a:graphic>
          </wp:inline>
        </w:drawing>
      </w:r>
    </w:p>
    <w:p w:rsidRPr="00C30925" w:rsidR="0001094D" w:rsidP="0056658A" w:rsidRDefault="0001094D" w14:paraId="404FA691" w14:textId="5F0A0212">
      <w:pPr>
        <w:jc w:val="both"/>
        <w:rPr>
          <w:rFonts w:ascii="Times New Roman" w:hAnsi="Times New Roman" w:cs="Times New Roman"/>
          <w:lang w:val="es-MX"/>
        </w:rPr>
      </w:pPr>
      <w:r>
        <w:rPr>
          <w:noProof/>
        </w:rPr>
        <w:drawing>
          <wp:inline distT="0" distB="0" distL="0" distR="0" wp14:anchorId="1DFE5F1B" wp14:editId="670606FB">
            <wp:extent cx="5612130" cy="4209415"/>
            <wp:effectExtent l="0" t="0" r="7620" b="635"/>
            <wp:docPr id="7929606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960664" name="Imagen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2130" cy="4209415"/>
                    </a:xfrm>
                    <a:prstGeom prst="rect">
                      <a:avLst/>
                    </a:prstGeom>
                  </pic:spPr>
                </pic:pic>
              </a:graphicData>
            </a:graphic>
          </wp:inline>
        </w:drawing>
      </w:r>
    </w:p>
    <w:p w:rsidRPr="00C30925" w:rsidR="004A1E2D" w:rsidP="0056658A" w:rsidRDefault="004A1E2D" w14:paraId="6AB5F5F2" w14:textId="6160FB80">
      <w:pPr>
        <w:jc w:val="both"/>
        <w:rPr>
          <w:rFonts w:ascii="Times New Roman" w:hAnsi="Times New Roman" w:cs="Times New Roman"/>
          <w:lang w:val="es-MX"/>
        </w:rPr>
      </w:pPr>
    </w:p>
    <w:p w:rsidRPr="00142704" w:rsidR="00142704" w:rsidP="0056658A" w:rsidRDefault="00142704" w14:paraId="2C921B50" w14:textId="14E5EED3">
      <w:pPr>
        <w:jc w:val="both"/>
        <w:rPr>
          <w:rFonts w:ascii="Times New Roman" w:hAnsi="Times New Roman" w:cs="Times New Roman"/>
        </w:rPr>
      </w:pPr>
      <w:r w:rsidRPr="1D3555D2" w:rsidR="00142704">
        <w:rPr>
          <w:rFonts w:ascii="Times New Roman" w:hAnsi="Times New Roman" w:cs="Times New Roman"/>
          <w:b w:val="1"/>
          <w:bCs w:val="1"/>
        </w:rPr>
        <w:t>Fechas de referencia:</w:t>
      </w:r>
      <w:r w:rsidRPr="1D3555D2" w:rsidR="00142704">
        <w:rPr>
          <w:rFonts w:ascii="Times New Roman" w:hAnsi="Times New Roman" w:cs="Times New Roman"/>
        </w:rPr>
        <w:t xml:space="preserve"> 4 y 11 de junio de 2026</w:t>
      </w:r>
      <w:r w:rsidRPr="1D3555D2" w:rsidR="1A468039">
        <w:rPr>
          <w:rFonts w:ascii="Times New Roman" w:hAnsi="Times New Roman" w:cs="Times New Roman"/>
        </w:rPr>
        <w:t xml:space="preserve"> de 3 a 7</w:t>
      </w:r>
    </w:p>
    <w:p w:rsidRPr="00142704" w:rsidR="00142704" w:rsidP="0056658A" w:rsidRDefault="00142704" w14:paraId="7C2E8BF9" w14:textId="77777777">
      <w:pPr>
        <w:jc w:val="both"/>
        <w:rPr>
          <w:rFonts w:ascii="Times New Roman" w:hAnsi="Times New Roman" w:cs="Times New Roman"/>
        </w:rPr>
      </w:pPr>
      <w:r w:rsidRPr="00142704">
        <w:rPr>
          <w:rFonts w:ascii="Times New Roman" w:hAnsi="Times New Roman" w:cs="Times New Roman"/>
        </w:rPr>
        <w:t xml:space="preserve">El Laboratorio Infantil de Circo Contemporáneo desarrollado por Elemental Teatro en Santa Elena inició actividades durante el mes de junio de 2026 como parte de la implementación del </w:t>
      </w:r>
      <w:r w:rsidRPr="00142704">
        <w:rPr>
          <w:rFonts w:ascii="Times New Roman" w:hAnsi="Times New Roman" w:cs="Times New Roman"/>
          <w:b/>
          <w:bCs/>
        </w:rPr>
        <w:t>Lote 9 de la Red de Creación Escénica</w:t>
      </w:r>
      <w:r w:rsidRPr="00142704">
        <w:rPr>
          <w:rFonts w:ascii="Times New Roman" w:hAnsi="Times New Roman" w:cs="Times New Roman"/>
        </w:rPr>
        <w:t>, consolidando un espacio de formación artística para niñas y niños del territorio rural interesados en explorar las posibilidades expresivas del circo contemporáneo.</w:t>
      </w:r>
    </w:p>
    <w:p w:rsidRPr="00142704" w:rsidR="00142704" w:rsidP="0056658A" w:rsidRDefault="00142704" w14:paraId="20BCCD57" w14:textId="77777777">
      <w:pPr>
        <w:jc w:val="both"/>
        <w:rPr>
          <w:rFonts w:ascii="Times New Roman" w:hAnsi="Times New Roman" w:cs="Times New Roman"/>
        </w:rPr>
      </w:pPr>
      <w:r w:rsidRPr="00142704">
        <w:rPr>
          <w:rFonts w:ascii="Times New Roman" w:hAnsi="Times New Roman" w:cs="Times New Roman"/>
        </w:rPr>
        <w:t>Este proceso se articula con la trayectoria que Elemental Teatro ha venido construyendo en Santa Elena durante los últimos años, fortaleciendo el acceso a prácticas artísticas para las infancias rurales y promoviendo el encuentro entre arte, territorio y comunidad.</w:t>
      </w:r>
    </w:p>
    <w:p w:rsidRPr="00142704" w:rsidR="00142704" w:rsidP="0056658A" w:rsidRDefault="00142704" w14:paraId="061E3C14" w14:textId="77777777">
      <w:pPr>
        <w:jc w:val="both"/>
        <w:rPr>
          <w:rFonts w:ascii="Times New Roman" w:hAnsi="Times New Roman" w:cs="Times New Roman"/>
          <w:b/>
          <w:bCs/>
        </w:rPr>
      </w:pPr>
      <w:r w:rsidRPr="00142704">
        <w:rPr>
          <w:rFonts w:ascii="Times New Roman" w:hAnsi="Times New Roman" w:cs="Times New Roman"/>
          <w:b/>
          <w:bCs/>
        </w:rPr>
        <w:t>Primer encuentro – 4 de junio de 2026</w:t>
      </w:r>
    </w:p>
    <w:p w:rsidRPr="00142704" w:rsidR="00142704" w:rsidP="0056658A" w:rsidRDefault="00142704" w14:paraId="50F38AF4" w14:textId="77777777">
      <w:pPr>
        <w:jc w:val="both"/>
        <w:rPr>
          <w:rFonts w:ascii="Times New Roman" w:hAnsi="Times New Roman" w:cs="Times New Roman"/>
        </w:rPr>
      </w:pPr>
      <w:r w:rsidRPr="00142704">
        <w:rPr>
          <w:rFonts w:ascii="Times New Roman" w:hAnsi="Times New Roman" w:cs="Times New Roman"/>
        </w:rPr>
        <w:t>La primera sesión estuvo orientada al recibimiento de los participantes y a la construcción de un ambiente de confianza que permitiera dar inicio al proceso formativo. El encuentro se realizó en las instalaciones de Elemental Teatro, donde el artista formador recibió a cada participante de manera individual, realizando simultáneamente el proceso de inscripción y caracterización inicial.</w:t>
      </w:r>
    </w:p>
    <w:p w:rsidRPr="00142704" w:rsidR="00142704" w:rsidP="0056658A" w:rsidRDefault="00142704" w14:paraId="2A269B9E" w14:textId="77777777">
      <w:pPr>
        <w:jc w:val="both"/>
        <w:rPr>
          <w:rFonts w:ascii="Times New Roman" w:hAnsi="Times New Roman" w:cs="Times New Roman"/>
        </w:rPr>
      </w:pPr>
      <w:r w:rsidRPr="00142704">
        <w:rPr>
          <w:rFonts w:ascii="Times New Roman" w:hAnsi="Times New Roman" w:cs="Times New Roman"/>
        </w:rPr>
        <w:t>Durante esta primera jornada se conformó un grupo inicial de doce participantes, integrado tanto por niños que habían hecho parte de procesos anteriores como por nuevos integrantes interesados en acercarse por primera vez al circo contemporáneo. Esta diversidad permitió comenzar a construir dinámicas de acompañamiento entre pares y fortalecer el sentido de comunidad desde el inicio del proceso.</w:t>
      </w:r>
    </w:p>
    <w:p w:rsidRPr="00142704" w:rsidR="00142704" w:rsidP="0056658A" w:rsidRDefault="00142704" w14:paraId="262CC23C" w14:textId="77777777">
      <w:pPr>
        <w:jc w:val="both"/>
        <w:rPr>
          <w:rFonts w:ascii="Times New Roman" w:hAnsi="Times New Roman" w:cs="Times New Roman"/>
        </w:rPr>
      </w:pPr>
      <w:r w:rsidRPr="00142704">
        <w:rPr>
          <w:rFonts w:ascii="Times New Roman" w:hAnsi="Times New Roman" w:cs="Times New Roman"/>
        </w:rPr>
        <w:t xml:space="preserve">Posteriormente se desarrolló una ronda de presentación donde los participantes compartieron información básica sobre sí mismos y explicaron cómo habían conocido el laboratorio. La mayoría manifestó haber llegado a través de redes sociales, recomendaciones familiares o referencias de amigos vinculados </w:t>
      </w:r>
      <w:proofErr w:type="gramStart"/>
      <w:r w:rsidRPr="00142704">
        <w:rPr>
          <w:rFonts w:ascii="Times New Roman" w:hAnsi="Times New Roman" w:cs="Times New Roman"/>
        </w:rPr>
        <w:t>anteriormente a</w:t>
      </w:r>
      <w:proofErr w:type="gramEnd"/>
      <w:r w:rsidRPr="00142704">
        <w:rPr>
          <w:rFonts w:ascii="Times New Roman" w:hAnsi="Times New Roman" w:cs="Times New Roman"/>
        </w:rPr>
        <w:t xml:space="preserve"> procesos de formación artística en el territorio.</w:t>
      </w:r>
    </w:p>
    <w:p w:rsidRPr="00142704" w:rsidR="00142704" w:rsidP="0056658A" w:rsidRDefault="00142704" w14:paraId="1E24365D" w14:textId="77777777">
      <w:pPr>
        <w:jc w:val="both"/>
        <w:rPr>
          <w:rFonts w:ascii="Times New Roman" w:hAnsi="Times New Roman" w:cs="Times New Roman"/>
        </w:rPr>
      </w:pPr>
      <w:r w:rsidRPr="00142704">
        <w:rPr>
          <w:rFonts w:ascii="Times New Roman" w:hAnsi="Times New Roman" w:cs="Times New Roman"/>
        </w:rPr>
        <w:t>Con el propósito de favorecer la integración grupal se realizaron ejercicios lúdicos de reconocimiento corporal, acompañados por dinámicas orientadas a fortalecer la escucha y la confianza. Durante este primer acercamiento se introdujo uno de los principios fundamentales del laboratorio: el cuidado de sí mismo y del otro como condición indispensable para cualquier práctica circense.</w:t>
      </w:r>
    </w:p>
    <w:p w:rsidRPr="00142704" w:rsidR="00142704" w:rsidP="0056658A" w:rsidRDefault="00142704" w14:paraId="6E465AF5" w14:textId="77777777">
      <w:pPr>
        <w:jc w:val="both"/>
        <w:rPr>
          <w:rFonts w:ascii="Times New Roman" w:hAnsi="Times New Roman" w:cs="Times New Roman"/>
        </w:rPr>
      </w:pPr>
      <w:r w:rsidRPr="00142704">
        <w:rPr>
          <w:rFonts w:ascii="Times New Roman" w:hAnsi="Times New Roman" w:cs="Times New Roman"/>
        </w:rPr>
        <w:t>Los participantes exploraron ejercicios básicos de movilidad, conciencia corporal, aislamiento de movimientos, trabajo de piso y coordinación motriz, comprendiendo que las habilidades circenses requieren atención permanente al propio cuerpo y al bienestar colectivo.</w:t>
      </w:r>
    </w:p>
    <w:p w:rsidRPr="00142704" w:rsidR="00142704" w:rsidP="0056658A" w:rsidRDefault="00142704" w14:paraId="1C1C6CA8" w14:textId="77777777">
      <w:pPr>
        <w:jc w:val="both"/>
        <w:rPr>
          <w:rFonts w:ascii="Times New Roman" w:hAnsi="Times New Roman" w:cs="Times New Roman"/>
        </w:rPr>
      </w:pPr>
      <w:r w:rsidRPr="00142704">
        <w:rPr>
          <w:rFonts w:ascii="Times New Roman" w:hAnsi="Times New Roman" w:cs="Times New Roman"/>
        </w:rPr>
        <w:t xml:space="preserve">En un segundo momento se desarrolló una conversación sobre los conocimientos previos que los niños tenían acerca del circo. A partir de preguntas como </w:t>
      </w:r>
      <w:r w:rsidRPr="00142704">
        <w:rPr>
          <w:rFonts w:ascii="Times New Roman" w:hAnsi="Times New Roman" w:cs="Times New Roman"/>
          <w:b/>
          <w:bCs/>
        </w:rPr>
        <w:t>¿Qué es un circo?</w:t>
      </w:r>
      <w:r w:rsidRPr="00142704">
        <w:rPr>
          <w:rFonts w:ascii="Times New Roman" w:hAnsi="Times New Roman" w:cs="Times New Roman"/>
        </w:rPr>
        <w:t xml:space="preserve">, </w:t>
      </w:r>
      <w:r w:rsidRPr="00142704">
        <w:rPr>
          <w:rFonts w:ascii="Times New Roman" w:hAnsi="Times New Roman" w:cs="Times New Roman"/>
          <w:b/>
          <w:bCs/>
        </w:rPr>
        <w:t>¿Qué ocurre dentro de un circo?</w:t>
      </w:r>
      <w:r w:rsidRPr="00142704">
        <w:rPr>
          <w:rFonts w:ascii="Times New Roman" w:hAnsi="Times New Roman" w:cs="Times New Roman"/>
        </w:rPr>
        <w:t xml:space="preserve"> y </w:t>
      </w:r>
      <w:r w:rsidRPr="00142704">
        <w:rPr>
          <w:rFonts w:ascii="Times New Roman" w:hAnsi="Times New Roman" w:cs="Times New Roman"/>
          <w:b/>
          <w:bCs/>
        </w:rPr>
        <w:t>¿Los circos pueden utilizar animales?</w:t>
      </w:r>
      <w:r w:rsidRPr="00142704">
        <w:rPr>
          <w:rFonts w:ascii="Times New Roman" w:hAnsi="Times New Roman" w:cs="Times New Roman"/>
        </w:rPr>
        <w:t>, se identificaron imaginarios, experiencias y referencias que sirvieron como punto de partida para contextualizar el enfoque contemporáneo del proceso.</w:t>
      </w:r>
    </w:p>
    <w:p w:rsidRPr="00142704" w:rsidR="00142704" w:rsidP="0056658A" w:rsidRDefault="00142704" w14:paraId="0981220E" w14:textId="77777777">
      <w:pPr>
        <w:jc w:val="both"/>
        <w:rPr>
          <w:rFonts w:ascii="Times New Roman" w:hAnsi="Times New Roman" w:cs="Times New Roman"/>
        </w:rPr>
      </w:pPr>
      <w:r w:rsidRPr="00142704">
        <w:rPr>
          <w:rFonts w:ascii="Times New Roman" w:hAnsi="Times New Roman" w:cs="Times New Roman"/>
        </w:rPr>
        <w:t>Los niños demostraron amplio interés por el tema y participaron activamente en la discusión. A partir de sus preguntas fue posible abordar las transformaciones que ha vivido el circo durante las últimas décadas, particularmente en relación con el bienestar animal y la aparición de nuevas formas de creación escénica centradas en el cuerpo, el movimiento y la narración.</w:t>
      </w:r>
    </w:p>
    <w:p w:rsidRPr="00142704" w:rsidR="00142704" w:rsidP="0056658A" w:rsidRDefault="00142704" w14:paraId="3A042F54" w14:textId="77777777">
      <w:pPr>
        <w:jc w:val="both"/>
        <w:rPr>
          <w:rFonts w:ascii="Times New Roman" w:hAnsi="Times New Roman" w:cs="Times New Roman"/>
        </w:rPr>
      </w:pPr>
      <w:r w:rsidRPr="00142704">
        <w:rPr>
          <w:rFonts w:ascii="Times New Roman" w:hAnsi="Times New Roman" w:cs="Times New Roman"/>
        </w:rPr>
        <w:t>La sesión concluyó con ejercicios de oralidad y construcción colectiva de relatos, donde los participantes debían corregir y reorganizar versiones alteradas de cuentos conocidos. Esta actividad fortaleció la escucha activa, la atención y la construcción compartida de historias.</w:t>
      </w:r>
    </w:p>
    <w:p w:rsidRPr="00142704" w:rsidR="00142704" w:rsidP="0056658A" w:rsidRDefault="00142704" w14:paraId="4D9884DA" w14:textId="77777777">
      <w:pPr>
        <w:jc w:val="both"/>
        <w:rPr>
          <w:rFonts w:ascii="Times New Roman" w:hAnsi="Times New Roman" w:cs="Times New Roman"/>
          <w:b/>
          <w:bCs/>
        </w:rPr>
      </w:pPr>
      <w:r w:rsidRPr="00142704">
        <w:rPr>
          <w:rFonts w:ascii="Times New Roman" w:hAnsi="Times New Roman" w:cs="Times New Roman"/>
          <w:b/>
          <w:bCs/>
        </w:rPr>
        <w:t>Segundo encuentro – 11 de junio de 2026</w:t>
      </w:r>
    </w:p>
    <w:p w:rsidRPr="00142704" w:rsidR="00142704" w:rsidP="0056658A" w:rsidRDefault="00142704" w14:paraId="6F2D8924" w14:textId="77777777">
      <w:pPr>
        <w:jc w:val="both"/>
        <w:rPr>
          <w:rFonts w:ascii="Times New Roman" w:hAnsi="Times New Roman" w:cs="Times New Roman"/>
        </w:rPr>
      </w:pPr>
      <w:r w:rsidRPr="00142704">
        <w:rPr>
          <w:rFonts w:ascii="Times New Roman" w:hAnsi="Times New Roman" w:cs="Times New Roman"/>
        </w:rPr>
        <w:t>La segunda sesión profundizó en la exploración de los lenguajes escénicos mediante una aproximación inicial a la pantomima y a la animación de objetos.</w:t>
      </w:r>
    </w:p>
    <w:p w:rsidRPr="00142704" w:rsidR="00142704" w:rsidP="0056658A" w:rsidRDefault="00142704" w14:paraId="40F32423" w14:textId="77777777">
      <w:pPr>
        <w:jc w:val="both"/>
        <w:rPr>
          <w:rFonts w:ascii="Times New Roman" w:hAnsi="Times New Roman" w:cs="Times New Roman"/>
        </w:rPr>
      </w:pPr>
      <w:r w:rsidRPr="00142704">
        <w:rPr>
          <w:rFonts w:ascii="Times New Roman" w:hAnsi="Times New Roman" w:cs="Times New Roman"/>
        </w:rPr>
        <w:t xml:space="preserve">Como actividad de apertura, el artista formador realizó una demostración de mimo corporal en la que, mediante el uso exclusivo del cuerpo y el gesto, construyó espacios imaginarios, </w:t>
      </w:r>
      <w:r w:rsidRPr="00142704">
        <w:rPr>
          <w:rFonts w:ascii="Times New Roman" w:hAnsi="Times New Roman" w:cs="Times New Roman"/>
        </w:rPr>
        <w:t>personajes y situaciones dramáticas. La actividad contó con la presencia de algunos familiares como observadores, fortaleciendo la relación entre el proceso formativo y la comunidad.</w:t>
      </w:r>
    </w:p>
    <w:p w:rsidRPr="00142704" w:rsidR="00142704" w:rsidP="0056658A" w:rsidRDefault="00142704" w14:paraId="4ABE2882" w14:textId="77777777">
      <w:pPr>
        <w:jc w:val="both"/>
        <w:rPr>
          <w:rFonts w:ascii="Times New Roman" w:hAnsi="Times New Roman" w:cs="Times New Roman"/>
        </w:rPr>
      </w:pPr>
      <w:r w:rsidRPr="00142704">
        <w:rPr>
          <w:rFonts w:ascii="Times New Roman" w:hAnsi="Times New Roman" w:cs="Times New Roman"/>
        </w:rPr>
        <w:t>Posteriormente se desarrolló un diálogo colectivo donde los participantes expresaron sus observaciones sobre la experiencia. Los niños destacaron la capacidad de comunicar ideas sin utilizar palabras, la posibilidad de construir mundos imaginarios mediante el movimiento y el efecto de realidad que puede alcanzarse a través de la técnica corporal.</w:t>
      </w:r>
    </w:p>
    <w:p w:rsidRPr="00142704" w:rsidR="00142704" w:rsidP="0056658A" w:rsidRDefault="00142704" w14:paraId="7C24DC3D" w14:textId="77777777">
      <w:pPr>
        <w:jc w:val="both"/>
        <w:rPr>
          <w:rFonts w:ascii="Times New Roman" w:hAnsi="Times New Roman" w:cs="Times New Roman"/>
        </w:rPr>
      </w:pPr>
      <w:r w:rsidRPr="00142704">
        <w:rPr>
          <w:rFonts w:ascii="Times New Roman" w:hAnsi="Times New Roman" w:cs="Times New Roman"/>
        </w:rPr>
        <w:t>Como complemento, se realizaron ejercicios básicos de coordinación manual y conciencia gestual, permitiendo que los participantes experimentaran algunos fundamentos de la pantomima.</w:t>
      </w:r>
    </w:p>
    <w:p w:rsidRPr="00142704" w:rsidR="00142704" w:rsidP="0056658A" w:rsidRDefault="00142704" w14:paraId="2D220846" w14:textId="77777777">
      <w:pPr>
        <w:jc w:val="both"/>
        <w:rPr>
          <w:rFonts w:ascii="Times New Roman" w:hAnsi="Times New Roman" w:cs="Times New Roman"/>
        </w:rPr>
      </w:pPr>
      <w:r w:rsidRPr="00142704">
        <w:rPr>
          <w:rFonts w:ascii="Times New Roman" w:hAnsi="Times New Roman" w:cs="Times New Roman"/>
        </w:rPr>
        <w:t>En un segundo momento se desarrolló un ejercicio de animación de objetos. Los participantes fueron organizados en tres grupos y recibieron un objeto como detonante creativo. Cada equipo debía construir una historia donde dicho objeto asumiera el rol de héroe, enfrentara un antagonista y desarrollara una pequeña aventura que involucrara a los integrantes del grupo.</w:t>
      </w:r>
    </w:p>
    <w:p w:rsidRPr="00142704" w:rsidR="00142704" w:rsidP="0056658A" w:rsidRDefault="00142704" w14:paraId="0DA41F81" w14:textId="77777777">
      <w:pPr>
        <w:jc w:val="both"/>
        <w:rPr>
          <w:rFonts w:ascii="Times New Roman" w:hAnsi="Times New Roman" w:cs="Times New Roman"/>
        </w:rPr>
      </w:pPr>
      <w:r w:rsidRPr="00142704">
        <w:rPr>
          <w:rFonts w:ascii="Times New Roman" w:hAnsi="Times New Roman" w:cs="Times New Roman"/>
        </w:rPr>
        <w:t>La actividad permitió observar importantes capacidades de imaginación, liderazgo y trabajo colaborativo. Los distintos grupos lograron construir relatos coherentes, distribuir funciones, proponer conflictos dramáticos y desarrollar narraciones colectivas donde los objetos adquirieron vida propia a través de la imaginación y el juego.</w:t>
      </w:r>
    </w:p>
    <w:p w:rsidRPr="00142704" w:rsidR="00142704" w:rsidP="0056658A" w:rsidRDefault="00142704" w14:paraId="6C594292" w14:textId="77777777">
      <w:pPr>
        <w:jc w:val="both"/>
        <w:rPr>
          <w:rFonts w:ascii="Times New Roman" w:hAnsi="Times New Roman" w:cs="Times New Roman"/>
        </w:rPr>
      </w:pPr>
      <w:r w:rsidRPr="00142704">
        <w:rPr>
          <w:rFonts w:ascii="Times New Roman" w:hAnsi="Times New Roman" w:cs="Times New Roman"/>
        </w:rPr>
        <w:t>Particularmente se destacó la capacidad narrativa de algunos participantes para organizar las ideas del grupo y conducir el desarrollo de las historias, así como la disposición general para escuchar, negociar y construir propuestas conjuntas.</w:t>
      </w:r>
    </w:p>
    <w:p w:rsidRPr="00142704" w:rsidR="00142704" w:rsidP="0056658A" w:rsidRDefault="00142704" w14:paraId="375BC969" w14:textId="77777777">
      <w:pPr>
        <w:jc w:val="both"/>
        <w:rPr>
          <w:rFonts w:ascii="Times New Roman" w:hAnsi="Times New Roman" w:cs="Times New Roman"/>
          <w:b/>
          <w:bCs/>
        </w:rPr>
      </w:pPr>
      <w:r w:rsidRPr="00142704">
        <w:rPr>
          <w:rFonts w:ascii="Times New Roman" w:hAnsi="Times New Roman" w:cs="Times New Roman"/>
          <w:b/>
          <w:bCs/>
        </w:rPr>
        <w:t>Balance inicial</w:t>
      </w:r>
    </w:p>
    <w:p w:rsidRPr="00142704" w:rsidR="00142704" w:rsidP="0056658A" w:rsidRDefault="00142704" w14:paraId="574A8A0C" w14:textId="77777777">
      <w:pPr>
        <w:jc w:val="both"/>
        <w:rPr>
          <w:rFonts w:ascii="Times New Roman" w:hAnsi="Times New Roman" w:cs="Times New Roman"/>
        </w:rPr>
      </w:pPr>
      <w:r w:rsidRPr="00142704">
        <w:rPr>
          <w:rFonts w:ascii="Times New Roman" w:hAnsi="Times New Roman" w:cs="Times New Roman"/>
        </w:rPr>
        <w:t xml:space="preserve">Las dos primeras sesiones evidencian una adecuada apropiación del espacio, una </w:t>
      </w:r>
      <w:proofErr w:type="gramStart"/>
      <w:r w:rsidRPr="00142704">
        <w:rPr>
          <w:rFonts w:ascii="Times New Roman" w:hAnsi="Times New Roman" w:cs="Times New Roman"/>
        </w:rPr>
        <w:t>participación activa</w:t>
      </w:r>
      <w:proofErr w:type="gramEnd"/>
      <w:r w:rsidRPr="00142704">
        <w:rPr>
          <w:rFonts w:ascii="Times New Roman" w:hAnsi="Times New Roman" w:cs="Times New Roman"/>
        </w:rPr>
        <w:t xml:space="preserve"> de los niños y un interés creciente por las posibilidades expresivas del circo contemporáneo. Asimismo, comienza a consolidarse un ambiente de confianza y colaboración que permitirá avanzar hacia contenidos de mayor complejidad relacionados con el malabar, la manipulación de objetos, el clown, el equilibrio y la creación escénica.</w:t>
      </w:r>
    </w:p>
    <w:p w:rsidRPr="00142704" w:rsidR="00142704" w:rsidP="0056658A" w:rsidRDefault="00142704" w14:paraId="619EE472" w14:textId="77777777">
      <w:pPr>
        <w:jc w:val="both"/>
        <w:rPr>
          <w:rFonts w:ascii="Times New Roman" w:hAnsi="Times New Roman" w:cs="Times New Roman"/>
        </w:rPr>
      </w:pPr>
      <w:r w:rsidRPr="00142704">
        <w:rPr>
          <w:rFonts w:ascii="Times New Roman" w:hAnsi="Times New Roman" w:cs="Times New Roman"/>
        </w:rPr>
        <w:t>De acuerdo con la ruta metodológica propuesta para el Lote 9, los próximos encuentros profundizarán en la relación entre cuerpo, juego, territorio e imaginación, incorporando progresivamente ejercicios de malabar con objetos cotidianos y elementos propios del contexto rural, fortaleciendo así la articulación entre práctica artística, identidad territorial y construcción de ciudadanía cultural.</w:t>
      </w:r>
    </w:p>
    <w:p w:rsidR="004A0788" w:rsidP="0056658A" w:rsidRDefault="004A0788" w14:paraId="6A2A4EF4" w14:textId="77777777">
      <w:pPr>
        <w:jc w:val="both"/>
        <w:rPr>
          <w:rFonts w:ascii="Times New Roman" w:hAnsi="Times New Roman" w:cs="Times New Roman"/>
        </w:rPr>
      </w:pPr>
    </w:p>
    <w:p w:rsidRPr="00434EAD" w:rsidR="004A0788" w:rsidP="0056658A" w:rsidRDefault="004A0788" w14:paraId="1B3CF91E" w14:textId="2EE33A3D">
      <w:pPr>
        <w:jc w:val="both"/>
        <w:rPr>
          <w:rFonts w:ascii="Times New Roman" w:hAnsi="Times New Roman" w:cs="Times New Roman"/>
          <w:b/>
          <w:bCs/>
        </w:rPr>
      </w:pPr>
      <w:r w:rsidRPr="00434EAD">
        <w:rPr>
          <w:rFonts w:ascii="Times New Roman" w:hAnsi="Times New Roman" w:cs="Times New Roman"/>
          <w:b/>
          <w:bCs/>
        </w:rPr>
        <w:t>Laboratorio Maquillaje Centro Cultural Facultad de Artes UdeA</w:t>
      </w:r>
    </w:p>
    <w:p w:rsidR="00434EAD" w:rsidP="0056658A" w:rsidRDefault="00434EAD" w14:paraId="780733E7" w14:textId="3D860A01">
      <w:pPr>
        <w:jc w:val="both"/>
        <w:rPr>
          <w:rFonts w:ascii="Times New Roman" w:hAnsi="Times New Roman" w:cs="Times New Roman"/>
        </w:rPr>
      </w:pPr>
      <w:r w:rsidRPr="00434EAD">
        <w:rPr>
          <w:rFonts w:ascii="Times New Roman" w:hAnsi="Times New Roman" w:cs="Times New Roman"/>
        </w:rPr>
        <w:drawing>
          <wp:inline distT="0" distB="0" distL="0" distR="0" wp14:anchorId="5A3AAF77" wp14:editId="76CE9195">
            <wp:extent cx="5612130" cy="3162300"/>
            <wp:effectExtent l="0" t="0" r="7620" b="0"/>
            <wp:docPr id="131507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0760" name=""/>
                    <pic:cNvPicPr/>
                  </pic:nvPicPr>
                  <pic:blipFill>
                    <a:blip r:embed="rId16"/>
                    <a:stretch>
                      <a:fillRect/>
                    </a:stretch>
                  </pic:blipFill>
                  <pic:spPr>
                    <a:xfrm>
                      <a:off x="0" y="0"/>
                      <a:ext cx="5612130" cy="3162300"/>
                    </a:xfrm>
                    <a:prstGeom prst="rect">
                      <a:avLst/>
                    </a:prstGeom>
                  </pic:spPr>
                </pic:pic>
              </a:graphicData>
            </a:graphic>
          </wp:inline>
        </w:drawing>
      </w:r>
    </w:p>
    <w:p w:rsidRPr="007C6DD5" w:rsidR="00735ED9" w:rsidP="0056658A" w:rsidRDefault="00735ED9" w14:paraId="4D917992" w14:textId="7BB8927B">
      <w:pPr>
        <w:jc w:val="both"/>
        <w:rPr>
          <w:rFonts w:ascii="Times New Roman" w:hAnsi="Times New Roman" w:cs="Times New Roman"/>
        </w:rPr>
      </w:pPr>
      <w:r w:rsidRPr="00735ED9">
        <w:rPr>
          <w:rFonts w:ascii="Times New Roman" w:hAnsi="Times New Roman" w:cs="Times New Roman"/>
        </w:rPr>
        <w:drawing>
          <wp:inline distT="0" distB="0" distL="0" distR="0" wp14:anchorId="72D876DC" wp14:editId="449E3EC7">
            <wp:extent cx="5612130" cy="3150870"/>
            <wp:effectExtent l="0" t="0" r="7620" b="0"/>
            <wp:docPr id="16677863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786373" name=""/>
                    <pic:cNvPicPr/>
                  </pic:nvPicPr>
                  <pic:blipFill>
                    <a:blip r:embed="rId17"/>
                    <a:stretch>
                      <a:fillRect/>
                    </a:stretch>
                  </pic:blipFill>
                  <pic:spPr>
                    <a:xfrm>
                      <a:off x="0" y="0"/>
                      <a:ext cx="5612130" cy="3150870"/>
                    </a:xfrm>
                    <a:prstGeom prst="rect">
                      <a:avLst/>
                    </a:prstGeom>
                  </pic:spPr>
                </pic:pic>
              </a:graphicData>
            </a:graphic>
          </wp:inline>
        </w:drawing>
      </w:r>
    </w:p>
    <w:p w:rsidRPr="000916BF" w:rsidR="000916BF" w:rsidP="0056658A" w:rsidRDefault="000916BF" w14:paraId="22BC67DF" w14:textId="77777777">
      <w:pPr>
        <w:jc w:val="both"/>
        <w:rPr>
          <w:rFonts w:ascii="Times New Roman" w:hAnsi="Times New Roman" w:cs="Times New Roman"/>
          <w:b/>
          <w:bCs/>
        </w:rPr>
      </w:pPr>
      <w:r w:rsidRPr="000916BF">
        <w:rPr>
          <w:rFonts w:ascii="Times New Roman" w:hAnsi="Times New Roman" w:cs="Times New Roman"/>
          <w:b/>
          <w:bCs/>
        </w:rPr>
        <w:t>Centro Cultural Facultad de Artes – Red de Creación Escénica 2026</w:t>
      </w:r>
    </w:p>
    <w:p w:rsidRPr="000916BF" w:rsidR="000916BF" w:rsidP="0056658A" w:rsidRDefault="000916BF" w14:paraId="30E999F9" w14:textId="77777777">
      <w:pPr>
        <w:jc w:val="both"/>
        <w:rPr>
          <w:rFonts w:ascii="Times New Roman" w:hAnsi="Times New Roman" w:cs="Times New Roman"/>
        </w:rPr>
      </w:pPr>
      <w:r w:rsidRPr="000916BF">
        <w:rPr>
          <w:rFonts w:ascii="Times New Roman" w:hAnsi="Times New Roman" w:cs="Times New Roman"/>
          <w:b/>
          <w:bCs/>
        </w:rPr>
        <w:t>Fechas de referencia:</w:t>
      </w:r>
      <w:r w:rsidRPr="000916BF">
        <w:rPr>
          <w:rFonts w:ascii="Times New Roman" w:hAnsi="Times New Roman" w:cs="Times New Roman"/>
        </w:rPr>
        <w:t xml:space="preserve"> 9 y 16 de junio de 2026</w:t>
      </w:r>
    </w:p>
    <w:p w:rsidRPr="000916BF" w:rsidR="000916BF" w:rsidP="0056658A" w:rsidRDefault="000916BF" w14:paraId="0CC4B5A2" w14:textId="77777777">
      <w:pPr>
        <w:jc w:val="both"/>
        <w:rPr>
          <w:rFonts w:ascii="Times New Roman" w:hAnsi="Times New Roman" w:cs="Times New Roman"/>
        </w:rPr>
      </w:pPr>
      <w:r w:rsidRPr="000916BF">
        <w:rPr>
          <w:rFonts w:ascii="Times New Roman" w:hAnsi="Times New Roman" w:cs="Times New Roman"/>
        </w:rPr>
        <w:t xml:space="preserve">El Laboratorio Interdisciplinar de Maquillaje para Circo Contemporáneo inició actividades el día </w:t>
      </w:r>
      <w:r w:rsidRPr="000916BF">
        <w:rPr>
          <w:rFonts w:ascii="Times New Roman" w:hAnsi="Times New Roman" w:cs="Times New Roman"/>
          <w:b/>
          <w:bCs/>
        </w:rPr>
        <w:t>9 de junio de 2026</w:t>
      </w:r>
      <w:r w:rsidRPr="000916BF">
        <w:rPr>
          <w:rFonts w:ascii="Times New Roman" w:hAnsi="Times New Roman" w:cs="Times New Roman"/>
        </w:rPr>
        <w:t>, constituyéndose como una de las nuevas apuestas formativas de la Red de Creación Escénica para esta vigencia. La propuesta busca comprender el maquillaje no únicamente como una técnica de caracterización, sino como un lenguaje artístico capaz de dialogar con la identidad, la memoria, el cuerpo y la creación escénica contemporánea.</w:t>
      </w:r>
    </w:p>
    <w:p w:rsidRPr="000916BF" w:rsidR="000916BF" w:rsidP="0056658A" w:rsidRDefault="000916BF" w14:paraId="7178C8F6" w14:textId="77777777">
      <w:pPr>
        <w:jc w:val="both"/>
        <w:rPr>
          <w:rFonts w:ascii="Times New Roman" w:hAnsi="Times New Roman" w:cs="Times New Roman"/>
        </w:rPr>
      </w:pPr>
      <w:r w:rsidRPr="000916BF">
        <w:rPr>
          <w:rFonts w:ascii="Times New Roman" w:hAnsi="Times New Roman" w:cs="Times New Roman"/>
        </w:rPr>
        <w:t>Durante la primera sesión se contó con la participación de una asistente, situación que permitió desarrollar un encuentro de carácter más personalizado orientado al reconocimiento de intereses, expectativas y motivaciones frente al proceso. Lejos de representar una dificultad, esta condición posibilitó profundizar en los fundamentos conceptuales que orientan la propuesta pedagógica y establecer las bases para la construcción del grupo que posteriormente se ampliaría en el siguiente encuentro.</w:t>
      </w:r>
    </w:p>
    <w:p w:rsidRPr="000916BF" w:rsidR="000916BF" w:rsidP="0056658A" w:rsidRDefault="000916BF" w14:paraId="41C27FA6" w14:textId="77777777">
      <w:pPr>
        <w:jc w:val="both"/>
        <w:rPr>
          <w:rFonts w:ascii="Times New Roman" w:hAnsi="Times New Roman" w:cs="Times New Roman"/>
        </w:rPr>
      </w:pPr>
      <w:r w:rsidRPr="000916BF">
        <w:rPr>
          <w:rFonts w:ascii="Times New Roman" w:hAnsi="Times New Roman" w:cs="Times New Roman"/>
        </w:rPr>
        <w:t xml:space="preserve">El segundo encuentro, realizado el </w:t>
      </w:r>
      <w:r w:rsidRPr="000916BF">
        <w:rPr>
          <w:rFonts w:ascii="Times New Roman" w:hAnsi="Times New Roman" w:cs="Times New Roman"/>
          <w:b/>
          <w:bCs/>
        </w:rPr>
        <w:t>16 de junio</w:t>
      </w:r>
      <w:r w:rsidRPr="000916BF">
        <w:rPr>
          <w:rFonts w:ascii="Times New Roman" w:hAnsi="Times New Roman" w:cs="Times New Roman"/>
        </w:rPr>
        <w:t>, evidenció una respuesta positiva a la convocatoria, alcanzando la participación de seis asistentes. Este incremento permitió iniciar la consolidación del grupo y generar los primeros ejercicios de intercambio de experiencias y construcción colectiva alrededor de las posibilidades expresivas del maquillaje escénico.</w:t>
      </w:r>
    </w:p>
    <w:p w:rsidRPr="000916BF" w:rsidR="000916BF" w:rsidP="0056658A" w:rsidRDefault="000916BF" w14:paraId="5DA7EDED" w14:textId="77777777">
      <w:pPr>
        <w:jc w:val="both"/>
        <w:rPr>
          <w:rFonts w:ascii="Times New Roman" w:hAnsi="Times New Roman" w:cs="Times New Roman"/>
        </w:rPr>
      </w:pPr>
      <w:r w:rsidRPr="000916BF">
        <w:rPr>
          <w:rFonts w:ascii="Times New Roman" w:hAnsi="Times New Roman" w:cs="Times New Roman"/>
        </w:rPr>
        <w:t>Las sesiones desarrolladas hasta el momento han estado orientadas principalmente a la exploración de los fundamentos teóricos, históricos y culturales del maquillaje, abordándolo como una práctica que ha acompañado a la humanidad desde tiempos ancestrales y que ha cumplido múltiples funciones sociales, rituales, identitarias y artísticas.</w:t>
      </w:r>
    </w:p>
    <w:p w:rsidRPr="000916BF" w:rsidR="000916BF" w:rsidP="0056658A" w:rsidRDefault="000916BF" w14:paraId="0E5F8926" w14:textId="77777777">
      <w:pPr>
        <w:jc w:val="both"/>
        <w:rPr>
          <w:rFonts w:ascii="Times New Roman" w:hAnsi="Times New Roman" w:cs="Times New Roman"/>
        </w:rPr>
      </w:pPr>
      <w:r w:rsidRPr="000916BF">
        <w:rPr>
          <w:rFonts w:ascii="Times New Roman" w:hAnsi="Times New Roman" w:cs="Times New Roman"/>
        </w:rPr>
        <w:t>A través de conversaciones, ejercicios de observación y análisis de referentes visuales, los participantes exploraron cómo distintas culturas han utilizado el rostro y el cuerpo como superficies de representación simbólica, comprendiendo que cada intervención estética comunica ideas, emociones, pertenencias e imaginarios específicos. Este acercamiento permitió reflexionar sobre las relaciones existentes entre maquillaje, identidad, género, memoria, representación social y construcción de personajes.</w:t>
      </w:r>
    </w:p>
    <w:p w:rsidRPr="000916BF" w:rsidR="000916BF" w:rsidP="0056658A" w:rsidRDefault="000916BF" w14:paraId="021D2770" w14:textId="77777777">
      <w:pPr>
        <w:jc w:val="both"/>
        <w:rPr>
          <w:rFonts w:ascii="Times New Roman" w:hAnsi="Times New Roman" w:cs="Times New Roman"/>
        </w:rPr>
      </w:pPr>
      <w:r w:rsidRPr="000916BF">
        <w:rPr>
          <w:rFonts w:ascii="Times New Roman" w:hAnsi="Times New Roman" w:cs="Times New Roman"/>
        </w:rPr>
        <w:t>Uno de los ejes de trabajo más significativos durante estas primeras jornadas estuvo relacionado con la comprensión del cuerpo y el rostro como territorios de creación. Los participantes analizaron cómo las transformaciones visuales pueden modificar la percepción de sí mismos y de los otros, así como la manera en que el maquillaje puede convertirse en una herramienta para explorar múltiples dimensiones de la experiencia humana.</w:t>
      </w:r>
    </w:p>
    <w:p w:rsidRPr="000916BF" w:rsidR="000916BF" w:rsidP="0056658A" w:rsidRDefault="000916BF" w14:paraId="337EA2BE" w14:textId="77777777">
      <w:pPr>
        <w:jc w:val="both"/>
        <w:rPr>
          <w:rFonts w:ascii="Times New Roman" w:hAnsi="Times New Roman" w:cs="Times New Roman"/>
        </w:rPr>
      </w:pPr>
      <w:r w:rsidRPr="000916BF">
        <w:rPr>
          <w:rFonts w:ascii="Times New Roman" w:hAnsi="Times New Roman" w:cs="Times New Roman"/>
        </w:rPr>
        <w:t>Las actividades también propiciaron espacios de reflexión sobre la relación entre apariencia e identidad, permitiendo que los asistentes compartieran experiencias personales asociadas a la imagen, las formas de representación y los procesos de construcción de subjetividad. Estas conversaciones comenzaron a evidenciar el potencial del laboratorio como espacio de creación, pero también como escenario de diálogo, reconocimiento y exploración de la diversidad.</w:t>
      </w:r>
    </w:p>
    <w:p w:rsidRPr="000916BF" w:rsidR="000916BF" w:rsidP="0056658A" w:rsidRDefault="000916BF" w14:paraId="1C362F91" w14:textId="77777777">
      <w:pPr>
        <w:jc w:val="both"/>
        <w:rPr>
          <w:rFonts w:ascii="Times New Roman" w:hAnsi="Times New Roman" w:cs="Times New Roman"/>
        </w:rPr>
      </w:pPr>
      <w:r w:rsidRPr="000916BF">
        <w:rPr>
          <w:rFonts w:ascii="Times New Roman" w:hAnsi="Times New Roman" w:cs="Times New Roman"/>
        </w:rPr>
        <w:t xml:space="preserve">De manera complementaria, se realizaron ejercicios prácticos de acercamiento a diferentes materiales y recursos propios del maquillaje escénico. Los participantes tuvieron la oportunidad de reconocer distintas texturas, consistencias, pigmentaciones, herramientas y materialidades, explorando las características físicas y expresivas de cada una de ellas. Esta aproximación inicial permitió comprender cómo los materiales no solamente cumplen una </w:t>
      </w:r>
      <w:r w:rsidRPr="000916BF">
        <w:rPr>
          <w:rFonts w:ascii="Times New Roman" w:hAnsi="Times New Roman" w:cs="Times New Roman"/>
        </w:rPr>
        <w:t>función técnica, sino que también poseen capacidades simbólicas y estéticas que pueden ser incorporadas a los procesos de creación.</w:t>
      </w:r>
    </w:p>
    <w:p w:rsidRPr="000916BF" w:rsidR="000916BF" w:rsidP="0056658A" w:rsidRDefault="000916BF" w14:paraId="65CB7E4D" w14:textId="77777777">
      <w:pPr>
        <w:jc w:val="both"/>
        <w:rPr>
          <w:rFonts w:ascii="Times New Roman" w:hAnsi="Times New Roman" w:cs="Times New Roman"/>
        </w:rPr>
      </w:pPr>
      <w:r w:rsidRPr="000916BF">
        <w:rPr>
          <w:rFonts w:ascii="Times New Roman" w:hAnsi="Times New Roman" w:cs="Times New Roman"/>
        </w:rPr>
        <w:t>La experimentación con bases, pigmentos, texturas, elementos de caracterización y recursos de intervención visual permitió iniciar una sensibilización respecto al color, la forma, el volumen y la composición, aspectos fundamentales para el desarrollo posterior de propuestas de maquillaje vinculadas al circo contemporáneo y a la construcción de personajes escénicos.</w:t>
      </w:r>
    </w:p>
    <w:p w:rsidRPr="000916BF" w:rsidR="000916BF" w:rsidP="0056658A" w:rsidRDefault="000916BF" w14:paraId="4AB94BC1" w14:textId="77777777">
      <w:pPr>
        <w:jc w:val="both"/>
        <w:rPr>
          <w:rFonts w:ascii="Times New Roman" w:hAnsi="Times New Roman" w:cs="Times New Roman"/>
        </w:rPr>
      </w:pPr>
      <w:r w:rsidRPr="000916BF">
        <w:rPr>
          <w:rFonts w:ascii="Times New Roman" w:hAnsi="Times New Roman" w:cs="Times New Roman"/>
        </w:rPr>
        <w:t>Estas primeras sesiones han permitido establecer las bases conceptuales y metodológicas del proceso, favoreciendo una comprensión amplia del maquillaje como práctica artística interdisciplinar. Asimismo, han contribuido a consolidar un grupo de participantes interesados en explorar las posibilidades del rostro y el cuerpo como espacios de investigación, expresión y transformación.</w:t>
      </w:r>
    </w:p>
    <w:p w:rsidRPr="000916BF" w:rsidR="000916BF" w:rsidP="0056658A" w:rsidRDefault="000916BF" w14:paraId="419C07A6" w14:textId="77777777">
      <w:pPr>
        <w:jc w:val="both"/>
        <w:rPr>
          <w:rFonts w:ascii="Times New Roman" w:hAnsi="Times New Roman" w:cs="Times New Roman"/>
        </w:rPr>
      </w:pPr>
      <w:r w:rsidRPr="000916BF">
        <w:rPr>
          <w:rFonts w:ascii="Times New Roman" w:hAnsi="Times New Roman" w:cs="Times New Roman"/>
        </w:rPr>
        <w:t>Para los próximos encuentros se proyecta avanzar hacia ejercicios de experimentación visual más complejos, explorando principios de color, composición, diseño de personajes, construcción de narrativas visuales y procesos de investigación-creación que permitan a los participantes desarrollar propuestas propias en diálogo con los lenguajes del circo contemporáneo. De esta manera, el laboratorio continuará fortaleciendo la relación entre técnica, sensibilidad estética, reflexión crítica y creación colectiva, consolidando el maquillaje como una herramienta de producción artística y construcción de ciudadanía cultural.</w:t>
      </w:r>
    </w:p>
    <w:p w:rsidR="00955845" w:rsidP="0056658A" w:rsidRDefault="00955845" w14:paraId="3FC8466A" w14:textId="77777777">
      <w:pPr>
        <w:jc w:val="both"/>
        <w:rPr>
          <w:rFonts w:ascii="Times New Roman" w:hAnsi="Times New Roman" w:cs="Times New Roman"/>
        </w:rPr>
      </w:pPr>
    </w:p>
    <w:p w:rsidR="00AD74F1" w:rsidP="0056658A" w:rsidRDefault="00AD74F1" w14:paraId="5034D4D5" w14:textId="77777777">
      <w:pPr>
        <w:jc w:val="both"/>
        <w:rPr>
          <w:rFonts w:ascii="Times New Roman" w:hAnsi="Times New Roman" w:cs="Times New Roman"/>
        </w:rPr>
      </w:pPr>
    </w:p>
    <w:p w:rsidR="00AD74F1" w:rsidP="0056658A" w:rsidRDefault="00AD74F1" w14:paraId="4508615A" w14:textId="77777777">
      <w:pPr>
        <w:jc w:val="both"/>
        <w:rPr>
          <w:rFonts w:ascii="Times New Roman" w:hAnsi="Times New Roman" w:cs="Times New Roman"/>
        </w:rPr>
      </w:pPr>
    </w:p>
    <w:p w:rsidR="00AD74F1" w:rsidP="0056658A" w:rsidRDefault="00AD74F1" w14:paraId="201A8FC3" w14:textId="77777777">
      <w:pPr>
        <w:jc w:val="both"/>
        <w:rPr>
          <w:rFonts w:ascii="Times New Roman" w:hAnsi="Times New Roman" w:cs="Times New Roman"/>
        </w:rPr>
      </w:pPr>
    </w:p>
    <w:p w:rsidR="00AD74F1" w:rsidP="0056658A" w:rsidRDefault="00AD74F1" w14:paraId="348C6F4E" w14:textId="77777777">
      <w:pPr>
        <w:jc w:val="both"/>
        <w:rPr>
          <w:rFonts w:ascii="Times New Roman" w:hAnsi="Times New Roman" w:cs="Times New Roman"/>
        </w:rPr>
      </w:pPr>
    </w:p>
    <w:p w:rsidR="00AD74F1" w:rsidP="0056658A" w:rsidRDefault="00AD74F1" w14:paraId="56DE2DF8" w14:textId="77777777">
      <w:pPr>
        <w:jc w:val="both"/>
        <w:rPr>
          <w:rFonts w:ascii="Times New Roman" w:hAnsi="Times New Roman" w:cs="Times New Roman"/>
        </w:rPr>
      </w:pPr>
    </w:p>
    <w:p w:rsidR="00AD74F1" w:rsidP="0056658A" w:rsidRDefault="00AD74F1" w14:paraId="39B6F4A2" w14:textId="77777777">
      <w:pPr>
        <w:jc w:val="both"/>
        <w:rPr>
          <w:rFonts w:ascii="Times New Roman" w:hAnsi="Times New Roman" w:cs="Times New Roman"/>
        </w:rPr>
      </w:pPr>
    </w:p>
    <w:p w:rsidR="00AD74F1" w:rsidP="0056658A" w:rsidRDefault="00AD74F1" w14:paraId="66536CD2" w14:textId="77777777">
      <w:pPr>
        <w:jc w:val="both"/>
        <w:rPr>
          <w:rFonts w:ascii="Times New Roman" w:hAnsi="Times New Roman" w:cs="Times New Roman"/>
        </w:rPr>
      </w:pPr>
    </w:p>
    <w:p w:rsidR="00AD74F1" w:rsidP="0056658A" w:rsidRDefault="00AD74F1" w14:paraId="1225C78F" w14:textId="77777777">
      <w:pPr>
        <w:jc w:val="both"/>
        <w:rPr>
          <w:rFonts w:ascii="Times New Roman" w:hAnsi="Times New Roman" w:cs="Times New Roman"/>
        </w:rPr>
      </w:pPr>
    </w:p>
    <w:p w:rsidR="00AD74F1" w:rsidP="0056658A" w:rsidRDefault="00AD74F1" w14:paraId="23B2A6A2" w14:textId="77777777">
      <w:pPr>
        <w:jc w:val="both"/>
        <w:rPr>
          <w:rFonts w:ascii="Times New Roman" w:hAnsi="Times New Roman" w:cs="Times New Roman"/>
        </w:rPr>
      </w:pPr>
    </w:p>
    <w:p w:rsidR="00AD74F1" w:rsidP="0056658A" w:rsidRDefault="00AD74F1" w14:paraId="3EF45C75" w14:textId="77777777">
      <w:pPr>
        <w:jc w:val="both"/>
        <w:rPr>
          <w:rFonts w:ascii="Times New Roman" w:hAnsi="Times New Roman" w:cs="Times New Roman"/>
        </w:rPr>
      </w:pPr>
    </w:p>
    <w:p w:rsidR="00AD74F1" w:rsidP="0056658A" w:rsidRDefault="00AD74F1" w14:paraId="71949658" w14:textId="77777777">
      <w:pPr>
        <w:jc w:val="both"/>
        <w:rPr>
          <w:rFonts w:ascii="Times New Roman" w:hAnsi="Times New Roman" w:cs="Times New Roman"/>
        </w:rPr>
      </w:pPr>
    </w:p>
    <w:p w:rsidR="00AD74F1" w:rsidP="0056658A" w:rsidRDefault="00AD74F1" w14:paraId="20A0256C" w14:textId="77777777">
      <w:pPr>
        <w:jc w:val="both"/>
        <w:rPr>
          <w:rFonts w:ascii="Times New Roman" w:hAnsi="Times New Roman" w:cs="Times New Roman"/>
        </w:rPr>
      </w:pPr>
    </w:p>
    <w:p w:rsidRPr="00AD74F1" w:rsidR="00E41732" w:rsidP="00AD74F1" w:rsidRDefault="00955845" w14:paraId="6860A6F1" w14:textId="27CB97E2">
      <w:pPr>
        <w:spacing w:before="100" w:beforeAutospacing="1" w:after="100" w:afterAutospacing="1" w:line="480" w:lineRule="auto"/>
        <w:jc w:val="both"/>
        <w:rPr>
          <w:rFonts w:ascii="Times New Roman" w:hAnsi="Times New Roman" w:eastAsia="Times New Roman" w:cs="Times New Roman"/>
          <w:b/>
          <w:bCs/>
          <w:kern w:val="0"/>
          <w:lang w:eastAsia="es-CO"/>
          <w14:ligatures w14:val="none"/>
        </w:rPr>
      </w:pPr>
      <w:r w:rsidRPr="00C30925">
        <w:rPr>
          <w:rFonts w:ascii="Times New Roman" w:hAnsi="Times New Roman" w:eastAsia="Times New Roman" w:cs="Times New Roman"/>
          <w:b/>
          <w:bCs/>
          <w:kern w:val="0"/>
          <w:lang w:eastAsia="es-CO"/>
          <w14:ligatures w14:val="none"/>
        </w:rPr>
        <w:t>Gestión territorial para la conformación de laboratorios.</w:t>
      </w:r>
    </w:p>
    <w:p w:rsidR="00955845" w:rsidP="0056658A" w:rsidRDefault="007677D2" w14:paraId="07C69100" w14:textId="66109C27">
      <w:pPr>
        <w:spacing w:after="0" w:line="480" w:lineRule="auto"/>
        <w:jc w:val="both"/>
        <w:rPr>
          <w:rFonts w:ascii="Times New Roman" w:hAnsi="Times New Roman" w:eastAsia="Cambria" w:cs="Times New Roman"/>
          <w:b/>
        </w:rPr>
      </w:pPr>
      <w:r w:rsidRPr="00E41732">
        <w:rPr>
          <w:rFonts w:ascii="Times New Roman" w:hAnsi="Times New Roman" w:eastAsia="Cambria" w:cs="Times New Roman"/>
          <w:b/>
        </w:rPr>
        <w:drawing>
          <wp:anchor distT="0" distB="0" distL="114300" distR="114300" simplePos="0" relativeHeight="251654144" behindDoc="0" locked="0" layoutInCell="1" allowOverlap="1" wp14:anchorId="0149D89E" wp14:editId="68FEE316">
            <wp:simplePos x="0" y="0"/>
            <wp:positionH relativeFrom="column">
              <wp:posOffset>-689610</wp:posOffset>
            </wp:positionH>
            <wp:positionV relativeFrom="paragraph">
              <wp:posOffset>548005</wp:posOffset>
            </wp:positionV>
            <wp:extent cx="7124700" cy="4719320"/>
            <wp:effectExtent l="152400" t="152400" r="228600" b="233680"/>
            <wp:wrapSquare wrapText="bothSides"/>
            <wp:docPr id="18517687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768773" name=""/>
                    <pic:cNvPicPr/>
                  </pic:nvPicPr>
                  <pic:blipFill>
                    <a:blip r:embed="rId18">
                      <a:extLst>
                        <a:ext uri="{28A0092B-C50C-407E-A947-70E740481C1C}">
                          <a14:useLocalDpi xmlns:a14="http://schemas.microsoft.com/office/drawing/2010/main" val="0"/>
                        </a:ext>
                      </a:extLst>
                    </a:blip>
                    <a:stretch>
                      <a:fillRect/>
                    </a:stretch>
                  </pic:blipFill>
                  <pic:spPr>
                    <a:xfrm>
                      <a:off x="0" y="0"/>
                      <a:ext cx="7124700" cy="471932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Pr="00C30925" w:rsidR="00955845">
        <w:rPr>
          <w:rFonts w:ascii="Times New Roman" w:hAnsi="Times New Roman" w:eastAsia="Cambria" w:cs="Times New Roman"/>
          <w:b/>
        </w:rPr>
        <w:t>Organización de los laboratorios</w:t>
      </w:r>
    </w:p>
    <w:p w:rsidRPr="00C30925" w:rsidR="00E41732" w:rsidP="0056658A" w:rsidRDefault="00E41732" w14:paraId="6CB19473" w14:textId="618EFC12">
      <w:pPr>
        <w:spacing w:after="0" w:line="480" w:lineRule="auto"/>
        <w:jc w:val="both"/>
        <w:rPr>
          <w:rFonts w:ascii="Times New Roman" w:hAnsi="Times New Roman" w:eastAsia="Cambria" w:cs="Times New Roman"/>
          <w:b/>
        </w:rPr>
      </w:pPr>
    </w:p>
    <w:p w:rsidRPr="00C30925" w:rsidR="00955845" w:rsidP="0056658A" w:rsidRDefault="00955845" w14:paraId="67B56066" w14:textId="71E3EAA8">
      <w:pPr>
        <w:pStyle w:val="Prrafodelista"/>
        <w:spacing w:after="0" w:line="480" w:lineRule="auto"/>
        <w:jc w:val="both"/>
        <w:rPr>
          <w:rFonts w:ascii="Times New Roman" w:hAnsi="Times New Roman" w:eastAsia="Cambria" w:cs="Times New Roman"/>
          <w:b/>
        </w:rPr>
      </w:pPr>
    </w:p>
    <w:p w:rsidR="00C80060" w:rsidP="0056658A" w:rsidRDefault="00C80060" w14:paraId="5127A27C" w14:textId="77777777">
      <w:pPr>
        <w:spacing w:line="480" w:lineRule="auto"/>
        <w:jc w:val="both"/>
        <w:rPr>
          <w:rFonts w:ascii="Times New Roman" w:hAnsi="Times New Roman" w:cs="Times New Roman"/>
          <w:b/>
          <w:bCs/>
        </w:rPr>
      </w:pPr>
    </w:p>
    <w:p w:rsidR="00C80060" w:rsidP="0056658A" w:rsidRDefault="00C80060" w14:paraId="7852A1E2" w14:textId="77777777">
      <w:pPr>
        <w:spacing w:line="480" w:lineRule="auto"/>
        <w:jc w:val="both"/>
        <w:rPr>
          <w:rFonts w:ascii="Times New Roman" w:hAnsi="Times New Roman" w:cs="Times New Roman"/>
          <w:b/>
          <w:bCs/>
        </w:rPr>
      </w:pPr>
    </w:p>
    <w:p w:rsidR="00C80060" w:rsidP="0056658A" w:rsidRDefault="00C80060" w14:paraId="096BCA1A" w14:textId="77777777">
      <w:pPr>
        <w:spacing w:line="480" w:lineRule="auto"/>
        <w:jc w:val="both"/>
        <w:rPr>
          <w:rFonts w:ascii="Times New Roman" w:hAnsi="Times New Roman" w:cs="Times New Roman"/>
          <w:b/>
          <w:bCs/>
        </w:rPr>
      </w:pPr>
    </w:p>
    <w:p w:rsidR="00C80060" w:rsidP="0056658A" w:rsidRDefault="00C80060" w14:paraId="18AA48F7" w14:textId="77777777">
      <w:pPr>
        <w:spacing w:line="480" w:lineRule="auto"/>
        <w:jc w:val="both"/>
        <w:rPr>
          <w:rFonts w:ascii="Times New Roman" w:hAnsi="Times New Roman" w:cs="Times New Roman"/>
          <w:b/>
          <w:bCs/>
        </w:rPr>
      </w:pPr>
    </w:p>
    <w:p w:rsidR="00C80060" w:rsidP="0056658A" w:rsidRDefault="00C80060" w14:paraId="2E19B889" w14:textId="77777777">
      <w:pPr>
        <w:spacing w:line="480" w:lineRule="auto"/>
        <w:jc w:val="both"/>
        <w:rPr>
          <w:rFonts w:ascii="Times New Roman" w:hAnsi="Times New Roman" w:cs="Times New Roman"/>
          <w:b/>
          <w:bCs/>
        </w:rPr>
      </w:pPr>
    </w:p>
    <w:p w:rsidRPr="00C30925" w:rsidR="00955845" w:rsidP="0056658A" w:rsidRDefault="002E5B40" w14:paraId="356E1458" w14:textId="57BDF981">
      <w:pPr>
        <w:spacing w:line="480" w:lineRule="auto"/>
        <w:jc w:val="both"/>
        <w:rPr>
          <w:rFonts w:ascii="Times New Roman" w:hAnsi="Times New Roman" w:cs="Times New Roman"/>
        </w:rPr>
      </w:pPr>
      <w:r>
        <w:rPr>
          <w:rFonts w:ascii="Times New Roman" w:hAnsi="Times New Roman" w:cs="Times New Roman"/>
          <w:b/>
          <w:bCs/>
        </w:rPr>
        <w:t>A</w:t>
      </w:r>
      <w:r w:rsidRPr="00C30925" w:rsidR="00955845">
        <w:rPr>
          <w:rFonts w:ascii="Times New Roman" w:hAnsi="Times New Roman" w:cs="Times New Roman"/>
          <w:b/>
          <w:bCs/>
        </w:rPr>
        <w:t>CTIVIDADES DE PLANEACIÓN</w:t>
      </w:r>
      <w:r w:rsidRPr="00C30925" w:rsidR="00955845">
        <w:rPr>
          <w:rFonts w:ascii="Times New Roman" w:hAnsi="Times New Roman" w:cs="Times New Roman"/>
        </w:rPr>
        <w:t>:</w:t>
      </w:r>
    </w:p>
    <w:p w:rsidR="00955845" w:rsidP="0056658A" w:rsidRDefault="00955845" w14:paraId="5B0F3AA0" w14:textId="5908A6ED">
      <w:pPr>
        <w:spacing w:line="480" w:lineRule="auto"/>
        <w:jc w:val="both"/>
        <w:rPr>
          <w:rFonts w:ascii="Times New Roman" w:hAnsi="Times New Roman" w:cs="Times New Roman"/>
        </w:rPr>
      </w:pPr>
      <w:r w:rsidRPr="00C30925">
        <w:rPr>
          <w:rFonts w:ascii="Times New Roman" w:hAnsi="Times New Roman" w:cs="Times New Roman"/>
        </w:rPr>
        <w:t>Encuentros y capacitaciones con los equipos de trabajo</w:t>
      </w:r>
    </w:p>
    <w:p w:rsidRPr="00C30925" w:rsidR="00C80060" w:rsidP="0056658A" w:rsidRDefault="00C80060" w14:paraId="75A45836" w14:textId="71921025">
      <w:pPr>
        <w:spacing w:line="480" w:lineRule="auto"/>
        <w:jc w:val="both"/>
        <w:rPr>
          <w:rFonts w:ascii="Times New Roman" w:hAnsi="Times New Roman" w:cs="Times New Roman"/>
        </w:rPr>
      </w:pPr>
      <w:r>
        <w:rPr>
          <w:noProof/>
        </w:rPr>
        <w:drawing>
          <wp:anchor distT="0" distB="0" distL="114300" distR="114300" simplePos="0" relativeHeight="251659264" behindDoc="0" locked="0" layoutInCell="1" allowOverlap="1" wp14:anchorId="5D94F6CE" wp14:editId="3CD9160A">
            <wp:simplePos x="0" y="0"/>
            <wp:positionH relativeFrom="margin">
              <wp:align>left</wp:align>
            </wp:positionH>
            <wp:positionV relativeFrom="paragraph">
              <wp:posOffset>4445</wp:posOffset>
            </wp:positionV>
            <wp:extent cx="1339215" cy="2976245"/>
            <wp:effectExtent l="0" t="0" r="0" b="0"/>
            <wp:wrapSquare wrapText="bothSides"/>
            <wp:docPr id="13822437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243755" name="Imagen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42702" cy="2984153"/>
                    </a:xfrm>
                    <a:prstGeom prst="rect">
                      <a:avLst/>
                    </a:prstGeom>
                  </pic:spPr>
                </pic:pic>
              </a:graphicData>
            </a:graphic>
            <wp14:sizeRelH relativeFrom="page">
              <wp14:pctWidth>0</wp14:pctWidth>
            </wp14:sizeRelH>
            <wp14:sizeRelV relativeFrom="page">
              <wp14:pctHeight>0</wp14:pctHeight>
            </wp14:sizeRelV>
          </wp:anchor>
        </w:drawing>
      </w:r>
      <w:r w:rsidRPr="00C30925" w:rsidR="00955845">
        <w:rPr>
          <w:rFonts w:ascii="Times New Roman" w:hAnsi="Times New Roman" w:cs="Times New Roman"/>
        </w:rPr>
        <w:t xml:space="preserve">Durante los meses </w:t>
      </w:r>
      <w:r w:rsidRPr="00C30925" w:rsidR="00386800">
        <w:rPr>
          <w:rFonts w:ascii="Times New Roman" w:hAnsi="Times New Roman" w:cs="Times New Roman"/>
        </w:rPr>
        <w:t xml:space="preserve">de </w:t>
      </w:r>
      <w:r w:rsidR="002E5B40">
        <w:rPr>
          <w:rFonts w:ascii="Times New Roman" w:hAnsi="Times New Roman" w:cs="Times New Roman"/>
        </w:rPr>
        <w:t xml:space="preserve">mayo y </w:t>
      </w:r>
      <w:proofErr w:type="gramStart"/>
      <w:r w:rsidR="002E5B40">
        <w:rPr>
          <w:rFonts w:ascii="Times New Roman" w:hAnsi="Times New Roman" w:cs="Times New Roman"/>
        </w:rPr>
        <w:t xml:space="preserve">junio </w:t>
      </w:r>
      <w:r w:rsidRPr="00C30925" w:rsidR="00955845">
        <w:rPr>
          <w:rFonts w:ascii="Times New Roman" w:hAnsi="Times New Roman" w:cs="Times New Roman"/>
        </w:rPr>
        <w:t>,</w:t>
      </w:r>
      <w:proofErr w:type="gramEnd"/>
      <w:r w:rsidRPr="00C30925" w:rsidR="00955845">
        <w:rPr>
          <w:rFonts w:ascii="Times New Roman" w:hAnsi="Times New Roman" w:cs="Times New Roman"/>
        </w:rPr>
        <w:t xml:space="preserve"> los Artistas formadores, la Coordinadora pedagógica y la Coordinadora administrativa de Elemental Teatro se han reunido regularmente para llevar a cabo las planificaciones y desarrollar las acciones necesarias para el inicio de los proyectos. Han abordado temas logísticos, organizativos y han establecido responsabilidades y metas claras. Además, han aprovechado estas reuniones para capacitarse en temas relevantes que fortalecen las relaciones y las metodologías que serán implementadas en cada uno de los laboratorios.</w:t>
      </w:r>
    </w:p>
    <w:p w:rsidR="00955845" w:rsidP="0056658A" w:rsidRDefault="00955845" w14:paraId="73519363" w14:textId="77777777">
      <w:pPr>
        <w:spacing w:line="480" w:lineRule="auto"/>
        <w:jc w:val="both"/>
        <w:rPr>
          <w:rFonts w:ascii="Times New Roman" w:hAnsi="Times New Roman" w:cs="Times New Roman"/>
          <w:b/>
          <w:bCs/>
        </w:rPr>
      </w:pPr>
      <w:r w:rsidRPr="00C30925">
        <w:rPr>
          <w:rFonts w:ascii="Times New Roman" w:hAnsi="Times New Roman" w:cs="Times New Roman"/>
          <w:b/>
          <w:bCs/>
        </w:rPr>
        <w:t>Enlaces con los territorios</w:t>
      </w:r>
    </w:p>
    <w:p w:rsidR="00D55EDA" w:rsidP="0056658A" w:rsidRDefault="00D55EDA" w14:paraId="47443CFF" w14:textId="13F607E1">
      <w:pPr>
        <w:spacing w:line="480" w:lineRule="auto"/>
        <w:jc w:val="both"/>
        <w:rPr>
          <w:rFonts w:ascii="Times New Roman" w:hAnsi="Times New Roman" w:cs="Times New Roman"/>
          <w:b/>
          <w:bCs/>
        </w:rPr>
      </w:pPr>
      <w:r w:rsidRPr="00D55EDA">
        <w:rPr>
          <w:rFonts w:ascii="Times New Roman" w:hAnsi="Times New Roman" w:cs="Times New Roman"/>
          <w:b/>
          <w:bCs/>
        </w:rPr>
        <w:drawing>
          <wp:inline distT="0" distB="0" distL="0" distR="0" wp14:anchorId="6098EDAC" wp14:editId="32A07E97">
            <wp:extent cx="5612130" cy="3093720"/>
            <wp:effectExtent l="0" t="0" r="7620" b="0"/>
            <wp:docPr id="3659949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994943" name=""/>
                    <pic:cNvPicPr/>
                  </pic:nvPicPr>
                  <pic:blipFill>
                    <a:blip r:embed="rId20"/>
                    <a:stretch>
                      <a:fillRect/>
                    </a:stretch>
                  </pic:blipFill>
                  <pic:spPr>
                    <a:xfrm>
                      <a:off x="0" y="0"/>
                      <a:ext cx="5612130" cy="3093720"/>
                    </a:xfrm>
                    <a:prstGeom prst="rect">
                      <a:avLst/>
                    </a:prstGeom>
                  </pic:spPr>
                </pic:pic>
              </a:graphicData>
            </a:graphic>
          </wp:inline>
        </w:drawing>
      </w:r>
    </w:p>
    <w:p w:rsidRPr="00D55EDA" w:rsidR="00D55EDA" w:rsidP="0056658A" w:rsidRDefault="00D55EDA" w14:paraId="77FC57AE" w14:textId="1D45AD2D">
      <w:pPr>
        <w:spacing w:line="480" w:lineRule="auto"/>
        <w:jc w:val="both"/>
        <w:rPr>
          <w:rFonts w:ascii="Times New Roman" w:hAnsi="Times New Roman" w:cs="Times New Roman"/>
          <w:b/>
          <w:bCs/>
          <w:i/>
          <w:iCs/>
        </w:rPr>
      </w:pPr>
      <w:r w:rsidRPr="00D55EDA">
        <w:rPr>
          <w:rFonts w:ascii="Times New Roman" w:hAnsi="Times New Roman" w:cs="Times New Roman"/>
          <w:b/>
          <w:bCs/>
          <w:i/>
          <w:iCs/>
        </w:rPr>
        <w:t xml:space="preserve">Visita al Centro </w:t>
      </w:r>
      <w:proofErr w:type="gramStart"/>
      <w:r w:rsidRPr="00D55EDA">
        <w:rPr>
          <w:rFonts w:ascii="Times New Roman" w:hAnsi="Times New Roman" w:cs="Times New Roman"/>
          <w:b/>
          <w:bCs/>
          <w:i/>
          <w:iCs/>
        </w:rPr>
        <w:t xml:space="preserve">Cultural </w:t>
      </w:r>
      <w:r w:rsidR="00A6396A">
        <w:rPr>
          <w:rFonts w:ascii="Times New Roman" w:hAnsi="Times New Roman" w:cs="Times New Roman"/>
          <w:b/>
          <w:bCs/>
          <w:i/>
          <w:iCs/>
        </w:rPr>
        <w:t xml:space="preserve"> encuentro</w:t>
      </w:r>
      <w:proofErr w:type="gramEnd"/>
      <w:r w:rsidR="00A6396A">
        <w:rPr>
          <w:rFonts w:ascii="Times New Roman" w:hAnsi="Times New Roman" w:cs="Times New Roman"/>
          <w:b/>
          <w:bCs/>
          <w:i/>
          <w:iCs/>
        </w:rPr>
        <w:t xml:space="preserve"> con su directora Lorena</w:t>
      </w:r>
    </w:p>
    <w:p w:rsidRPr="003748BE" w:rsidR="003748BE" w:rsidP="0056658A" w:rsidRDefault="003748BE" w14:paraId="2A55F1F9" w14:textId="77777777">
      <w:pPr>
        <w:spacing w:line="480" w:lineRule="auto"/>
        <w:jc w:val="both"/>
        <w:rPr>
          <w:rFonts w:ascii="Times New Roman" w:hAnsi="Times New Roman" w:cs="Times New Roman"/>
        </w:rPr>
      </w:pPr>
      <w:r w:rsidRPr="003748BE">
        <w:rPr>
          <w:rFonts w:ascii="Times New Roman" w:hAnsi="Times New Roman" w:cs="Times New Roman"/>
        </w:rPr>
        <w:t>Durante la fase inicial de implementación de los laboratorios se ha desarrollado un proceso permanente de articulación con agentes territoriales, líderes comunitarios, instituciones educativas y responsables de los espacios culturales donde se ejecutarán las actividades de la Red de Creación Escénica. Esta gestión se ha realizado mediante reuniones virtuales, llamadas telefónicas, intercambio de mensajes y visitas presenciales, permitiendo consolidar acuerdos logísticos, fortalecer los vínculos institucionales y comprender las particularidades de cada contexto de intervención.</w:t>
      </w:r>
    </w:p>
    <w:p w:rsidRPr="003748BE" w:rsidR="003748BE" w:rsidP="0056658A" w:rsidRDefault="00CC478E" w14:paraId="3E30AC35" w14:textId="56A5C2B5">
      <w:pPr>
        <w:spacing w:line="480" w:lineRule="auto"/>
        <w:jc w:val="both"/>
        <w:rPr>
          <w:rFonts w:ascii="Times New Roman" w:hAnsi="Times New Roman" w:cs="Times New Roman"/>
        </w:rPr>
      </w:pPr>
      <w:r w:rsidRPr="00CC478E">
        <w:rPr>
          <w:rFonts w:ascii="Times New Roman" w:hAnsi="Times New Roman" w:cs="Times New Roman"/>
        </w:rPr>
        <w:drawing>
          <wp:anchor distT="0" distB="0" distL="114300" distR="114300" simplePos="0" relativeHeight="251660288" behindDoc="1" locked="0" layoutInCell="1" allowOverlap="1" wp14:anchorId="302B7F95" wp14:editId="746FCF21">
            <wp:simplePos x="0" y="0"/>
            <wp:positionH relativeFrom="column">
              <wp:posOffset>953</wp:posOffset>
            </wp:positionH>
            <wp:positionV relativeFrom="paragraph">
              <wp:posOffset>-2222</wp:posOffset>
            </wp:positionV>
            <wp:extent cx="2981347" cy="3362350"/>
            <wp:effectExtent l="0" t="0" r="9525" b="9525"/>
            <wp:wrapTight wrapText="bothSides">
              <wp:wrapPolygon edited="0">
                <wp:start x="0" y="0"/>
                <wp:lineTo x="0" y="21539"/>
                <wp:lineTo x="21531" y="21539"/>
                <wp:lineTo x="21531" y="0"/>
                <wp:lineTo x="0" y="0"/>
              </wp:wrapPolygon>
            </wp:wrapTight>
            <wp:docPr id="17358430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843050" name=""/>
                    <pic:cNvPicPr/>
                  </pic:nvPicPr>
                  <pic:blipFill>
                    <a:blip r:embed="rId21">
                      <a:extLst>
                        <a:ext uri="{28A0092B-C50C-407E-A947-70E740481C1C}">
                          <a14:useLocalDpi xmlns:a14="http://schemas.microsoft.com/office/drawing/2010/main" val="0"/>
                        </a:ext>
                      </a:extLst>
                    </a:blip>
                    <a:stretch>
                      <a:fillRect/>
                    </a:stretch>
                  </pic:blipFill>
                  <pic:spPr>
                    <a:xfrm>
                      <a:off x="0" y="0"/>
                      <a:ext cx="2981347" cy="3362350"/>
                    </a:xfrm>
                    <a:prstGeom prst="rect">
                      <a:avLst/>
                    </a:prstGeom>
                  </pic:spPr>
                </pic:pic>
              </a:graphicData>
            </a:graphic>
          </wp:anchor>
        </w:drawing>
      </w:r>
      <w:r w:rsidRPr="003748BE" w:rsidR="003748BE">
        <w:rPr>
          <w:rFonts w:ascii="Times New Roman" w:hAnsi="Times New Roman" w:cs="Times New Roman"/>
        </w:rPr>
        <w:t>En el caso del Laboratorio Interdisciplinar de Maquillaje para Circo Contemporáneo, se realizaron visitas y reuniones de coordinación en el Centro Cultural de la Facultad de Artes de la Universidad de Antioquia, espacio que se vincula por primera vez a la estrategia. Este acercamiento permitió establecer acuerdos relacionados con el uso de los espacios, la programación de actividades, las condiciones técnicas requeridas para el desarrollo del laboratorio y las estrategias de convocatoria dirigidas a jóvenes interesados en procesos de creación visual y escénica. De igual forma, se sostuvo comunicación permanente con Carolina, directora del Centro Cultural, quien ha acompañado la consolidación del proceso y facilitado las condiciones para su adecuada implementación.</w:t>
      </w:r>
    </w:p>
    <w:p w:rsidRPr="003748BE" w:rsidR="003748BE" w:rsidP="0056658A" w:rsidRDefault="003748BE" w14:paraId="6C4B436B" w14:textId="77777777">
      <w:pPr>
        <w:spacing w:line="480" w:lineRule="auto"/>
        <w:jc w:val="both"/>
        <w:rPr>
          <w:rFonts w:ascii="Times New Roman" w:hAnsi="Times New Roman" w:cs="Times New Roman"/>
        </w:rPr>
      </w:pPr>
      <w:r w:rsidRPr="003748BE">
        <w:rPr>
          <w:rFonts w:ascii="Times New Roman" w:hAnsi="Times New Roman" w:cs="Times New Roman"/>
        </w:rPr>
        <w:t xml:space="preserve">Para el caso del Laboratorio de Circo Contemporáneo de la Institución Educativa Santa Elena, se desarrolló un proceso de acercamiento institucional desde el mes de mayo de 2026. Se realizaron reuniones presenciales y espacios de concertación con la coordinación académica de la institución, representada por </w:t>
      </w:r>
      <w:proofErr w:type="spellStart"/>
      <w:r w:rsidRPr="003748BE">
        <w:rPr>
          <w:rFonts w:ascii="Times New Roman" w:hAnsi="Times New Roman" w:cs="Times New Roman"/>
        </w:rPr>
        <w:t>Niyereth</w:t>
      </w:r>
      <w:proofErr w:type="spellEnd"/>
      <w:r w:rsidRPr="003748BE">
        <w:rPr>
          <w:rFonts w:ascii="Times New Roman" w:hAnsi="Times New Roman" w:cs="Times New Roman"/>
        </w:rPr>
        <w:t xml:space="preserve"> Velásquez, con quien se analizaron diferentes alternativas para la implementación del laboratorio, los horarios posibles, las características de la población estudiantil y las estrategias de convocatoria. Este trabajo conjunto permitió ajustar la propuesta inicialmente planteada y definir finalmente la realización del laboratorio los </w:t>
      </w:r>
      <w:proofErr w:type="gramStart"/>
      <w:r w:rsidRPr="003748BE">
        <w:rPr>
          <w:rFonts w:ascii="Times New Roman" w:hAnsi="Times New Roman" w:cs="Times New Roman"/>
        </w:rPr>
        <w:t>días miércoles</w:t>
      </w:r>
      <w:proofErr w:type="gramEnd"/>
      <w:r w:rsidRPr="003748BE">
        <w:rPr>
          <w:rFonts w:ascii="Times New Roman" w:hAnsi="Times New Roman" w:cs="Times New Roman"/>
        </w:rPr>
        <w:t xml:space="preserve"> en jornada de la tarde, garantizando una mejor </w:t>
      </w:r>
      <w:r w:rsidRPr="003748BE">
        <w:rPr>
          <w:rFonts w:ascii="Times New Roman" w:hAnsi="Times New Roman" w:cs="Times New Roman"/>
        </w:rPr>
        <w:t>articulación con la dinámica académica institucional y facilitando la participación de estudiantes de los grados sexto a noveno.</w:t>
      </w:r>
    </w:p>
    <w:p w:rsidRPr="003748BE" w:rsidR="003748BE" w:rsidP="0056658A" w:rsidRDefault="003748BE" w14:paraId="1E665BBB" w14:textId="77777777">
      <w:pPr>
        <w:spacing w:line="480" w:lineRule="auto"/>
        <w:jc w:val="both"/>
        <w:rPr>
          <w:rFonts w:ascii="Times New Roman" w:hAnsi="Times New Roman" w:cs="Times New Roman"/>
        </w:rPr>
      </w:pPr>
      <w:r w:rsidRPr="003748BE">
        <w:rPr>
          <w:rFonts w:ascii="Times New Roman" w:hAnsi="Times New Roman" w:cs="Times New Roman"/>
        </w:rPr>
        <w:t>En los demás laboratorios, el trabajo de articulación se apoyó en relaciones previamente consolidadas a través de la trayectoria que la Red de Creación Escénica y Elemental Teatro han construido en los territorios durante los últimos años. En el Centro Cultural de Moravia, se realizaron los contactos y coordinaciones correspondientes con Carolina, directora del equipamiento cultural, fortaleciendo las dinámicas de trabajo que han permitido la continuidad del laboratorio durante varias vigencias consecutivas.</w:t>
      </w:r>
    </w:p>
    <w:p w:rsidRPr="003748BE" w:rsidR="003748BE" w:rsidP="0056658A" w:rsidRDefault="003748BE" w14:paraId="57D9D226" w14:textId="77777777">
      <w:pPr>
        <w:spacing w:line="480" w:lineRule="auto"/>
        <w:jc w:val="both"/>
        <w:rPr>
          <w:rFonts w:ascii="Times New Roman" w:hAnsi="Times New Roman" w:cs="Times New Roman"/>
        </w:rPr>
      </w:pPr>
      <w:r w:rsidRPr="003748BE">
        <w:rPr>
          <w:rFonts w:ascii="Times New Roman" w:hAnsi="Times New Roman" w:cs="Times New Roman"/>
        </w:rPr>
        <w:t>De igual manera, en la Casa de la Cultura Los Colores, se sostuvieron reuniones y comunicaciones con los responsables del espacio, quienes han acompañado la estrategia de formación artística durante los últimos tres años. Esta continuidad ha facilitado la planeación de actividades, la convocatoria de participantes y la consolidación de relaciones de confianza con las familias y la comunidad del sector.</w:t>
      </w:r>
    </w:p>
    <w:p w:rsidRPr="003748BE" w:rsidR="003748BE" w:rsidP="0056658A" w:rsidRDefault="003748BE" w14:paraId="5A5FE501" w14:textId="77777777">
      <w:pPr>
        <w:spacing w:line="480" w:lineRule="auto"/>
        <w:jc w:val="both"/>
        <w:rPr>
          <w:rFonts w:ascii="Times New Roman" w:hAnsi="Times New Roman" w:cs="Times New Roman"/>
        </w:rPr>
      </w:pPr>
      <w:r w:rsidRPr="003748BE">
        <w:rPr>
          <w:rFonts w:ascii="Times New Roman" w:hAnsi="Times New Roman" w:cs="Times New Roman"/>
        </w:rPr>
        <w:t>En el caso de Elemental Teatro, espacio que funciona simultáneamente como sede de formación y organización ejecutora de la propuesta, la coordinación se ha desarrollado de manera permanente con John Viana, director de la corporación, quien ha acompañado los procesos de planeación metodológica, gestión territorial, organización logística y fortalecimiento de las acciones de convocatoria.</w:t>
      </w:r>
    </w:p>
    <w:p w:rsidRPr="003748BE" w:rsidR="003748BE" w:rsidP="0056658A" w:rsidRDefault="003748BE" w14:paraId="2BE1321A" w14:textId="77777777">
      <w:pPr>
        <w:spacing w:line="480" w:lineRule="auto"/>
        <w:jc w:val="both"/>
        <w:rPr>
          <w:rFonts w:ascii="Times New Roman" w:hAnsi="Times New Roman" w:cs="Times New Roman"/>
        </w:rPr>
      </w:pPr>
      <w:r w:rsidRPr="003748BE">
        <w:rPr>
          <w:rFonts w:ascii="Times New Roman" w:hAnsi="Times New Roman" w:cs="Times New Roman"/>
        </w:rPr>
        <w:t xml:space="preserve">Estas acciones de articulación han permitido no solo garantizar las condiciones operativas necesarias para el inicio de los laboratorios, sino también fortalecer las redes de colaboración entre instituciones culturales, educativas y comunitarias. Asimismo, han contribuido a reconocer las particularidades de cada territorio, identificar oportunidades de trabajo </w:t>
      </w:r>
      <w:r w:rsidRPr="003748BE">
        <w:rPr>
          <w:rFonts w:ascii="Times New Roman" w:hAnsi="Times New Roman" w:cs="Times New Roman"/>
        </w:rPr>
        <w:t>conjunto y consolidar una estrategia de formación artística contextualizada, pertinente y sostenible para la vigencia 2026.</w:t>
      </w:r>
    </w:p>
    <w:p w:rsidRPr="00C30925" w:rsidR="002229CE" w:rsidP="0056658A" w:rsidRDefault="002229CE" w14:paraId="3A4B62B7" w14:textId="77777777">
      <w:pPr>
        <w:spacing w:line="480" w:lineRule="auto"/>
        <w:jc w:val="both"/>
        <w:rPr>
          <w:rFonts w:ascii="Times New Roman" w:hAnsi="Times New Roman" w:cs="Times New Roman"/>
          <w:b/>
          <w:bCs/>
        </w:rPr>
      </w:pPr>
    </w:p>
    <w:p w:rsidRPr="00C30925" w:rsidR="00955845" w:rsidP="0056658A" w:rsidRDefault="00955845" w14:paraId="08AC9F2E" w14:textId="71E005CC">
      <w:pPr>
        <w:spacing w:line="480" w:lineRule="auto"/>
        <w:jc w:val="both"/>
        <w:rPr>
          <w:rFonts w:ascii="Times New Roman" w:hAnsi="Times New Roman" w:cs="Times New Roman"/>
          <w:b/>
          <w:bCs/>
        </w:rPr>
      </w:pPr>
      <w:r w:rsidRPr="00C30925">
        <w:rPr>
          <w:rFonts w:ascii="Times New Roman" w:hAnsi="Times New Roman" w:cs="Times New Roman"/>
          <w:b/>
          <w:bCs/>
        </w:rPr>
        <w:t>Reuniones administrativas del equipo de Elemental Teatro</w:t>
      </w:r>
    </w:p>
    <w:p w:rsidRPr="00C30925" w:rsidR="00955845" w:rsidP="0056658A" w:rsidRDefault="00955845" w14:paraId="6163635A" w14:textId="3723E171">
      <w:pPr>
        <w:spacing w:line="480" w:lineRule="auto"/>
        <w:jc w:val="both"/>
        <w:rPr>
          <w:rFonts w:ascii="Times New Roman" w:hAnsi="Times New Roman" w:cs="Times New Roman"/>
        </w:rPr>
      </w:pPr>
      <w:r w:rsidRPr="1D3555D2" w:rsidR="00955845">
        <w:rPr>
          <w:rFonts w:ascii="Times New Roman" w:hAnsi="Times New Roman" w:cs="Times New Roman"/>
        </w:rPr>
        <w:t xml:space="preserve">El equipo de Elemental Teatro, conformado por </w:t>
      </w:r>
      <w:r w:rsidRPr="1D3555D2" w:rsidR="537824BF">
        <w:rPr>
          <w:rFonts w:ascii="Times New Roman" w:hAnsi="Times New Roman" w:cs="Times New Roman"/>
        </w:rPr>
        <w:t>el</w:t>
      </w:r>
      <w:r w:rsidRPr="1D3555D2" w:rsidR="00955845">
        <w:rPr>
          <w:rFonts w:ascii="Times New Roman" w:hAnsi="Times New Roman" w:cs="Times New Roman"/>
        </w:rPr>
        <w:t xml:space="preserve"> Representante Legal, </w:t>
      </w:r>
      <w:r w:rsidRPr="1D3555D2" w:rsidR="0E8432E3">
        <w:rPr>
          <w:rFonts w:ascii="Times New Roman" w:hAnsi="Times New Roman" w:cs="Times New Roman"/>
        </w:rPr>
        <w:t>el profesional</w:t>
      </w:r>
      <w:r w:rsidRPr="1D3555D2" w:rsidR="00955845">
        <w:rPr>
          <w:rFonts w:ascii="Times New Roman" w:hAnsi="Times New Roman" w:cs="Times New Roman"/>
        </w:rPr>
        <w:t xml:space="preserve"> Administrativ</w:t>
      </w:r>
      <w:r w:rsidRPr="1D3555D2" w:rsidR="327A460D">
        <w:rPr>
          <w:rFonts w:ascii="Times New Roman" w:hAnsi="Times New Roman" w:cs="Times New Roman"/>
        </w:rPr>
        <w:t>o</w:t>
      </w:r>
      <w:r w:rsidRPr="1D3555D2" w:rsidR="00955845">
        <w:rPr>
          <w:rFonts w:ascii="Times New Roman" w:hAnsi="Times New Roman" w:cs="Times New Roman"/>
        </w:rPr>
        <w:t xml:space="preserve"> y la Coordinadora Pedagógica, ha llevado a cabo reuniones con el propósito de desarrollar las estrategias de planificación necesarias para el proyecto. Durante estas reuniones, se ha trabajado en la contratación del equipo de trabajo, el cumplimiento de los requerimientos técnicos y administrativos, y se han establecido contactos territoriales fundamentales para el inicio e implementación de los procesos de la Red.</w:t>
      </w:r>
    </w:p>
    <w:p w:rsidRPr="00C30925" w:rsidR="00955845" w:rsidP="0056658A" w:rsidRDefault="00955845" w14:paraId="6C9DC41A" w14:textId="2AD58877">
      <w:pPr>
        <w:spacing w:line="480" w:lineRule="auto"/>
        <w:jc w:val="both"/>
        <w:rPr>
          <w:rFonts w:ascii="Times New Roman" w:hAnsi="Times New Roman" w:cs="Times New Roman"/>
        </w:rPr>
      </w:pPr>
      <w:r w:rsidRPr="00C30925">
        <w:rPr>
          <w:rFonts w:ascii="Times New Roman" w:hAnsi="Times New Roman" w:cs="Times New Roman"/>
        </w:rPr>
        <w:t>Estas actividades de planeación y organización son fundamentales para garantizar el éxito y la efectiva ejecución de cada uno de los laboratorios, brindando un marco sólido para el desarrollo de las actividades y la consecución de los objetivos propuestos en cada territorio específico.</w:t>
      </w:r>
    </w:p>
    <w:p w:rsidRPr="00C30925" w:rsidR="00955845" w:rsidP="0056658A" w:rsidRDefault="00955845" w14:paraId="7B791D3E" w14:textId="77777777">
      <w:pPr>
        <w:pBdr>
          <w:top w:val="nil"/>
          <w:left w:val="nil"/>
          <w:bottom w:val="nil"/>
          <w:right w:val="nil"/>
          <w:between w:val="nil"/>
        </w:pBdr>
        <w:spacing w:before="18" w:after="0" w:line="480" w:lineRule="auto"/>
        <w:ind w:right="416"/>
        <w:jc w:val="both"/>
        <w:rPr>
          <w:rFonts w:ascii="Times New Roman" w:hAnsi="Times New Roman" w:eastAsia="Cambria" w:cs="Times New Roman"/>
          <w:b/>
          <w:color w:val="000000"/>
          <w:highlight w:val="white"/>
        </w:rPr>
      </w:pPr>
      <w:r w:rsidRPr="00C30925">
        <w:rPr>
          <w:rFonts w:ascii="Times New Roman" w:hAnsi="Times New Roman" w:eastAsia="Cambria" w:cs="Times New Roman"/>
          <w:b/>
          <w:color w:val="000000"/>
          <w:highlight w:val="white"/>
        </w:rPr>
        <w:t>Datos de los agentes territoriales.</w:t>
      </w:r>
    </w:p>
    <w:p w:rsidRPr="00C30925" w:rsidR="00955845" w:rsidP="0056658A" w:rsidRDefault="00955845" w14:paraId="7063C0D7" w14:textId="77777777">
      <w:pPr>
        <w:pBdr>
          <w:top w:val="nil"/>
          <w:left w:val="nil"/>
          <w:bottom w:val="nil"/>
          <w:right w:val="nil"/>
          <w:between w:val="nil"/>
        </w:pBdr>
        <w:spacing w:before="18" w:after="0" w:line="480" w:lineRule="auto"/>
        <w:ind w:right="416"/>
        <w:jc w:val="both"/>
        <w:rPr>
          <w:rFonts w:ascii="Times New Roman" w:hAnsi="Times New Roman" w:eastAsia="Cambria" w:cs="Times New Roman"/>
          <w:b/>
          <w:color w:val="000000"/>
          <w:highlight w:val="white"/>
        </w:rPr>
      </w:pPr>
    </w:p>
    <w:tbl>
      <w:tblPr>
        <w:tblStyle w:val="Tablaconcuadrcula5oscura-nfasis1"/>
        <w:tblW w:w="8828" w:type="dxa"/>
        <w:tblLayout w:type="fixed"/>
        <w:tblLook w:val="0400" w:firstRow="0" w:lastRow="0" w:firstColumn="0" w:lastColumn="0" w:noHBand="0" w:noVBand="1"/>
      </w:tblPr>
      <w:tblGrid>
        <w:gridCol w:w="4414"/>
        <w:gridCol w:w="4414"/>
      </w:tblGrid>
      <w:tr w:rsidRPr="00C30925" w:rsidR="00955845" w:rsidTr="00FE363E" w14:paraId="18C074EC" w14:textId="77777777">
        <w:trPr>
          <w:cnfStyle w:val="000000100000" w:firstRow="0" w:lastRow="0" w:firstColumn="0" w:lastColumn="0" w:oddVBand="0" w:evenVBand="0" w:oddHBand="1" w:evenHBand="0" w:firstRowFirstColumn="0" w:firstRowLastColumn="0" w:lastRowFirstColumn="0" w:lastRowLastColumn="0"/>
        </w:trPr>
        <w:tc>
          <w:tcPr>
            <w:tcW w:w="4414" w:type="dxa"/>
          </w:tcPr>
          <w:p w:rsidRPr="00C30925" w:rsidR="00955845" w:rsidP="0056658A" w:rsidRDefault="007A28D9" w14:paraId="3DE9F8E8" w14:textId="3898E6E4">
            <w:pPr>
              <w:spacing w:line="480" w:lineRule="auto"/>
              <w:jc w:val="both"/>
              <w:rPr>
                <w:rFonts w:ascii="Times New Roman" w:hAnsi="Times New Roman" w:eastAsia="Cambria" w:cs="Times New Roman"/>
              </w:rPr>
            </w:pPr>
            <w:r w:rsidRPr="00C30925">
              <w:rPr>
                <w:rFonts w:ascii="Times New Roman" w:hAnsi="Times New Roman" w:eastAsia="Cambria" w:cs="Times New Roman"/>
              </w:rPr>
              <w:t xml:space="preserve">I E </w:t>
            </w:r>
            <w:r w:rsidR="00CC478E">
              <w:rPr>
                <w:rFonts w:ascii="Times New Roman" w:hAnsi="Times New Roman" w:eastAsia="Cambria" w:cs="Times New Roman"/>
              </w:rPr>
              <w:t xml:space="preserve">Santa elena </w:t>
            </w:r>
          </w:p>
        </w:tc>
        <w:tc>
          <w:tcPr>
            <w:tcW w:w="4414" w:type="dxa"/>
          </w:tcPr>
          <w:p w:rsidRPr="00C30925" w:rsidR="00955845" w:rsidP="0056658A" w:rsidRDefault="00955845" w14:paraId="53FEBF69" w14:textId="5ADA1337">
            <w:pPr>
              <w:spacing w:line="480" w:lineRule="auto"/>
              <w:jc w:val="both"/>
              <w:rPr>
                <w:rFonts w:ascii="Times New Roman" w:hAnsi="Times New Roman" w:eastAsia="Cambria" w:cs="Times New Roman"/>
              </w:rPr>
            </w:pPr>
            <w:r w:rsidRPr="00C30925">
              <w:rPr>
                <w:rFonts w:ascii="Times New Roman" w:hAnsi="Times New Roman" w:eastAsia="Cambria" w:cs="Times New Roman"/>
              </w:rPr>
              <w:t xml:space="preserve">Profesora </w:t>
            </w:r>
            <w:proofErr w:type="spellStart"/>
            <w:r w:rsidRPr="00C30925" w:rsidR="0023361E">
              <w:rPr>
                <w:rFonts w:ascii="Times New Roman" w:hAnsi="Times New Roman" w:eastAsia="Cambria" w:cs="Times New Roman"/>
              </w:rPr>
              <w:t>Noyereth</w:t>
            </w:r>
            <w:proofErr w:type="spellEnd"/>
            <w:r w:rsidRPr="00C30925" w:rsidR="0023361E">
              <w:rPr>
                <w:rFonts w:ascii="Times New Roman" w:hAnsi="Times New Roman" w:eastAsia="Cambria" w:cs="Times New Roman"/>
              </w:rPr>
              <w:t xml:space="preserve"> Vasquez</w:t>
            </w:r>
          </w:p>
          <w:p w:rsidRPr="00C30925" w:rsidR="00955845" w:rsidP="0056658A" w:rsidRDefault="00955845" w14:paraId="3B82B8A8" w14:textId="2B47F39E">
            <w:pPr>
              <w:spacing w:line="480" w:lineRule="auto"/>
              <w:jc w:val="both"/>
              <w:rPr>
                <w:rFonts w:ascii="Times New Roman" w:hAnsi="Times New Roman" w:eastAsia="Cambria" w:cs="Times New Roman"/>
              </w:rPr>
            </w:pPr>
            <w:r w:rsidRPr="00C30925">
              <w:rPr>
                <w:rFonts w:ascii="Times New Roman" w:hAnsi="Times New Roman" w:eastAsia="Cambria" w:cs="Times New Roman"/>
              </w:rPr>
              <w:t xml:space="preserve">Institución </w:t>
            </w:r>
            <w:r w:rsidR="00950C2F">
              <w:rPr>
                <w:rFonts w:ascii="Times New Roman" w:hAnsi="Times New Roman" w:eastAsia="Cambria" w:cs="Times New Roman"/>
              </w:rPr>
              <w:t>Santa Elena</w:t>
            </w:r>
            <w:r w:rsidRPr="00C30925" w:rsidR="007A28D9">
              <w:rPr>
                <w:rFonts w:ascii="Times New Roman" w:hAnsi="Times New Roman" w:eastAsia="Cambria" w:cs="Times New Roman"/>
              </w:rPr>
              <w:t xml:space="preserve"> </w:t>
            </w:r>
            <w:r w:rsidRPr="00C30925">
              <w:rPr>
                <w:rFonts w:ascii="Times New Roman" w:hAnsi="Times New Roman" w:eastAsia="Cambria" w:cs="Times New Roman"/>
              </w:rPr>
              <w:t>Cel 3</w:t>
            </w:r>
            <w:r w:rsidRPr="00C30925" w:rsidR="0023361E">
              <w:rPr>
                <w:rFonts w:ascii="Times New Roman" w:hAnsi="Times New Roman" w:eastAsia="Cambria" w:cs="Times New Roman"/>
              </w:rPr>
              <w:t>01</w:t>
            </w:r>
            <w:r w:rsidRPr="00C30925" w:rsidR="00651D73">
              <w:rPr>
                <w:rFonts w:ascii="Times New Roman" w:hAnsi="Times New Roman" w:eastAsia="Cambria" w:cs="Times New Roman"/>
              </w:rPr>
              <w:t>3340028</w:t>
            </w:r>
          </w:p>
          <w:p w:rsidRPr="00C30925" w:rsidR="00955845" w:rsidP="0056658A" w:rsidRDefault="00955845" w14:paraId="521207C2" w14:textId="77777777">
            <w:pPr>
              <w:spacing w:line="480" w:lineRule="auto"/>
              <w:jc w:val="both"/>
              <w:rPr>
                <w:rFonts w:ascii="Times New Roman" w:hAnsi="Times New Roman" w:eastAsia="Cambria" w:cs="Times New Roman"/>
              </w:rPr>
            </w:pPr>
          </w:p>
        </w:tc>
      </w:tr>
      <w:tr w:rsidRPr="00C30925" w:rsidR="00955845" w:rsidTr="00FE363E" w14:paraId="3C6F89FD" w14:textId="77777777">
        <w:tc>
          <w:tcPr>
            <w:tcW w:w="4414" w:type="dxa"/>
          </w:tcPr>
          <w:p w:rsidRPr="00C30925" w:rsidR="00955845" w:rsidP="0056658A" w:rsidRDefault="00955845" w14:paraId="2A52343D" w14:textId="77777777">
            <w:pPr>
              <w:spacing w:line="480" w:lineRule="auto"/>
              <w:jc w:val="both"/>
              <w:rPr>
                <w:rFonts w:ascii="Times New Roman" w:hAnsi="Times New Roman" w:eastAsia="Cambria" w:cs="Times New Roman"/>
              </w:rPr>
            </w:pPr>
            <w:r w:rsidRPr="00C30925">
              <w:rPr>
                <w:rFonts w:ascii="Times New Roman" w:hAnsi="Times New Roman" w:eastAsia="Cambria" w:cs="Times New Roman"/>
              </w:rPr>
              <w:t>Centro Cultural Los Colores</w:t>
            </w:r>
          </w:p>
          <w:p w:rsidRPr="00C30925" w:rsidR="00955845" w:rsidP="0056658A" w:rsidRDefault="00955845" w14:paraId="2EAACBF9" w14:textId="77777777">
            <w:pPr>
              <w:spacing w:line="480" w:lineRule="auto"/>
              <w:jc w:val="both"/>
              <w:rPr>
                <w:rFonts w:ascii="Times New Roman" w:hAnsi="Times New Roman" w:eastAsia="Cambria" w:cs="Times New Roman"/>
              </w:rPr>
            </w:pPr>
            <w:hyperlink r:id="rId22">
              <w:r w:rsidRPr="00C30925">
                <w:rPr>
                  <w:rFonts w:ascii="Times New Roman" w:hAnsi="Times New Roman" w:eastAsia="Cambria" w:cs="Times New Roman"/>
                  <w:color w:val="000000"/>
                  <w:u w:val="single"/>
                </w:rPr>
                <w:t>Calle 53 · 77 b-42</w:t>
              </w:r>
            </w:hyperlink>
          </w:p>
        </w:tc>
        <w:tc>
          <w:tcPr>
            <w:tcW w:w="4414" w:type="dxa"/>
          </w:tcPr>
          <w:p w:rsidRPr="00C30925" w:rsidR="00955845" w:rsidP="0056658A" w:rsidRDefault="00955845" w14:paraId="695FD1B1" w14:textId="0FFC9E77">
            <w:pPr>
              <w:spacing w:line="480" w:lineRule="auto"/>
              <w:jc w:val="both"/>
              <w:rPr>
                <w:rFonts w:ascii="Times New Roman" w:hAnsi="Times New Roman" w:eastAsia="Cambria" w:cs="Times New Roman"/>
              </w:rPr>
            </w:pPr>
            <w:r w:rsidRPr="00C30925">
              <w:rPr>
                <w:rFonts w:ascii="Times New Roman" w:hAnsi="Times New Roman" w:eastAsia="Cambria" w:cs="Times New Roman"/>
                <w:color w:val="222222"/>
                <w:highlight w:val="white"/>
              </w:rPr>
              <w:t>Comuna 11 Laboratorio  </w:t>
            </w:r>
            <w:hyperlink r:id="rId23">
              <w:r w:rsidRPr="00C30925">
                <w:rPr>
                  <w:rFonts w:ascii="Times New Roman" w:hAnsi="Times New Roman" w:eastAsia="Cambria" w:cs="Times New Roman"/>
                  <w:color w:val="1155CC"/>
                  <w:highlight w:val="white"/>
                  <w:u w:val="single"/>
                </w:rPr>
                <w:t>Los Colores</w:t>
              </w:r>
            </w:hyperlink>
            <w:r w:rsidRPr="00C30925">
              <w:rPr>
                <w:rFonts w:ascii="Times New Roman" w:hAnsi="Times New Roman" w:eastAsia="Cambria" w:cs="Times New Roman"/>
                <w:color w:val="222222"/>
                <w:highlight w:val="white"/>
              </w:rPr>
              <w:t> </w:t>
            </w:r>
            <w:r w:rsidRPr="00C30925" w:rsidR="003B5454">
              <w:rPr>
                <w:rFonts w:ascii="Times New Roman" w:hAnsi="Times New Roman" w:eastAsia="Cambria" w:cs="Times New Roman"/>
                <w:color w:val="222222"/>
              </w:rPr>
              <w:t>Jairo Esteban Hinestroza</w:t>
            </w:r>
            <w:r w:rsidRPr="00C30925" w:rsidR="003B5454">
              <w:rPr>
                <w:rFonts w:ascii="Times New Roman" w:hAnsi="Times New Roman" w:eastAsia="Cambria" w:cs="Times New Roman"/>
                <w:color w:val="222222"/>
              </w:rPr>
              <w:br/>
            </w:r>
            <w:r w:rsidRPr="00C30925" w:rsidR="003B5454">
              <w:rPr>
                <w:rFonts w:ascii="Times New Roman" w:hAnsi="Times New Roman" w:eastAsia="Cambria" w:cs="Times New Roman"/>
                <w:color w:val="222222"/>
              </w:rPr>
              <w:t>3108322699</w:t>
            </w:r>
          </w:p>
          <w:p w:rsidRPr="00C30925" w:rsidR="00955845" w:rsidP="0056658A" w:rsidRDefault="00955845" w14:paraId="1BFC6305" w14:textId="77777777">
            <w:pPr>
              <w:spacing w:line="480" w:lineRule="auto"/>
              <w:jc w:val="both"/>
              <w:rPr>
                <w:rFonts w:ascii="Times New Roman" w:hAnsi="Times New Roman" w:eastAsia="Cambria" w:cs="Times New Roman"/>
              </w:rPr>
            </w:pPr>
          </w:p>
        </w:tc>
      </w:tr>
      <w:tr w:rsidRPr="00C30925" w:rsidR="00955845" w:rsidTr="00FE363E" w14:paraId="144C8045" w14:textId="77777777">
        <w:trPr>
          <w:cnfStyle w:val="000000100000" w:firstRow="0" w:lastRow="0" w:firstColumn="0" w:lastColumn="0" w:oddVBand="0" w:evenVBand="0" w:oddHBand="1" w:evenHBand="0" w:firstRowFirstColumn="0" w:firstRowLastColumn="0" w:lastRowFirstColumn="0" w:lastRowLastColumn="0"/>
        </w:trPr>
        <w:tc>
          <w:tcPr>
            <w:tcW w:w="4414" w:type="dxa"/>
          </w:tcPr>
          <w:p w:rsidRPr="00C30925" w:rsidR="00955845" w:rsidP="0056658A" w:rsidRDefault="0054329D" w14:paraId="1E0D7A37" w14:textId="1AA6A38A">
            <w:pPr>
              <w:spacing w:line="480" w:lineRule="auto"/>
              <w:jc w:val="both"/>
              <w:rPr>
                <w:rFonts w:ascii="Times New Roman" w:hAnsi="Times New Roman" w:eastAsia="Cambria" w:cs="Times New Roman"/>
              </w:rPr>
            </w:pPr>
            <w:r w:rsidRPr="00C30925">
              <w:rPr>
                <w:rFonts w:ascii="Times New Roman" w:hAnsi="Times New Roman" w:eastAsia="Cambria" w:cs="Times New Roman"/>
              </w:rPr>
              <w:t>Centro Cultural de Moravia</w:t>
            </w:r>
          </w:p>
        </w:tc>
        <w:tc>
          <w:tcPr>
            <w:tcW w:w="4414" w:type="dxa"/>
          </w:tcPr>
          <w:p w:rsidRPr="00C30925" w:rsidR="00955845" w:rsidP="0056658A" w:rsidRDefault="00955845" w14:paraId="06165884" w14:textId="77777777">
            <w:pPr>
              <w:spacing w:line="480" w:lineRule="auto"/>
              <w:jc w:val="both"/>
              <w:rPr>
                <w:rFonts w:ascii="Times New Roman" w:hAnsi="Times New Roman" w:eastAsia="Cambria" w:cs="Times New Roman"/>
              </w:rPr>
            </w:pPr>
            <w:r w:rsidRPr="00C30925">
              <w:rPr>
                <w:rFonts w:ascii="Times New Roman" w:hAnsi="Times New Roman" w:eastAsia="Cambria" w:cs="Times New Roman"/>
              </w:rPr>
              <w:t>Celmy Castro</w:t>
            </w:r>
            <w:r w:rsidRPr="00C30925">
              <w:rPr>
                <w:rFonts w:ascii="Times New Roman" w:hAnsi="Times New Roman" w:eastAsia="Cambria" w:cs="Times New Roman"/>
              </w:rPr>
              <w:br/>
            </w:r>
            <w:r w:rsidRPr="00C30925">
              <w:rPr>
                <w:rFonts w:ascii="Times New Roman" w:hAnsi="Times New Roman" w:eastAsia="Cambria" w:cs="Times New Roman"/>
              </w:rPr>
              <w:t>lideresa Artística</w:t>
            </w:r>
          </w:p>
          <w:p w:rsidRPr="00C30925" w:rsidR="00955845" w:rsidP="0056658A" w:rsidRDefault="00955845" w14:paraId="224E6CD6" w14:textId="77777777">
            <w:pPr>
              <w:spacing w:line="480" w:lineRule="auto"/>
              <w:jc w:val="both"/>
              <w:rPr>
                <w:rFonts w:ascii="Times New Roman" w:hAnsi="Times New Roman" w:eastAsia="Cambria" w:cs="Times New Roman"/>
              </w:rPr>
            </w:pPr>
            <w:r w:rsidRPr="00C30925">
              <w:rPr>
                <w:rFonts w:ascii="Times New Roman" w:hAnsi="Times New Roman" w:eastAsia="Cambria" w:cs="Times New Roman"/>
              </w:rPr>
              <w:t>310 8307892</w:t>
            </w:r>
          </w:p>
          <w:p w:rsidRPr="00C30925" w:rsidR="00955845" w:rsidP="0056658A" w:rsidRDefault="00955845" w14:paraId="35B22004" w14:textId="77777777">
            <w:pPr>
              <w:spacing w:line="480" w:lineRule="auto"/>
              <w:jc w:val="both"/>
              <w:rPr>
                <w:rFonts w:ascii="Times New Roman" w:hAnsi="Times New Roman" w:eastAsia="Cambria" w:cs="Times New Roman"/>
              </w:rPr>
            </w:pPr>
            <w:proofErr w:type="gramStart"/>
            <w:r w:rsidRPr="00C30925">
              <w:rPr>
                <w:rFonts w:ascii="Times New Roman" w:hAnsi="Times New Roman" w:eastAsia="Cambria" w:cs="Times New Roman"/>
              </w:rPr>
              <w:t>Piel Adentro colectivo</w:t>
            </w:r>
            <w:proofErr w:type="gramEnd"/>
          </w:p>
          <w:p w:rsidRPr="00C30925" w:rsidR="00C9746F" w:rsidP="0056658A" w:rsidRDefault="00C9746F" w14:paraId="793E4062" w14:textId="77777777">
            <w:pPr>
              <w:spacing w:line="480" w:lineRule="auto"/>
              <w:jc w:val="both"/>
              <w:rPr>
                <w:rFonts w:ascii="Times New Roman" w:hAnsi="Times New Roman" w:eastAsia="Cambria" w:cs="Times New Roman"/>
              </w:rPr>
            </w:pPr>
            <w:proofErr w:type="spellStart"/>
            <w:r w:rsidRPr="00C30925">
              <w:rPr>
                <w:rFonts w:ascii="Times New Roman" w:hAnsi="Times New Roman" w:eastAsia="Cambria" w:cs="Times New Roman"/>
              </w:rPr>
              <w:t>Monica</w:t>
            </w:r>
            <w:proofErr w:type="spellEnd"/>
            <w:r w:rsidRPr="00C30925">
              <w:rPr>
                <w:rFonts w:ascii="Times New Roman" w:hAnsi="Times New Roman" w:eastAsia="Cambria" w:cs="Times New Roman"/>
              </w:rPr>
              <w:t xml:space="preserve"> Saldarriaga</w:t>
            </w:r>
          </w:p>
          <w:p w:rsidRPr="00C30925" w:rsidR="00C9746F" w:rsidP="0056658A" w:rsidRDefault="00C9746F" w14:paraId="6438E084" w14:textId="77777777">
            <w:pPr>
              <w:spacing w:line="480" w:lineRule="auto"/>
              <w:jc w:val="both"/>
              <w:rPr>
                <w:rFonts w:ascii="Times New Roman" w:hAnsi="Times New Roman" w:eastAsia="Cambria" w:cs="Times New Roman"/>
              </w:rPr>
            </w:pPr>
            <w:r w:rsidRPr="00C30925">
              <w:rPr>
                <w:rFonts w:ascii="Times New Roman" w:hAnsi="Times New Roman" w:eastAsia="Cambria" w:cs="Times New Roman"/>
              </w:rPr>
              <w:t>3193086539</w:t>
            </w:r>
          </w:p>
          <w:p w:rsidRPr="00C30925" w:rsidR="00C9746F" w:rsidP="0056658A" w:rsidRDefault="00C9746F" w14:paraId="750A1DF6" w14:textId="77777777">
            <w:pPr>
              <w:spacing w:line="480" w:lineRule="auto"/>
              <w:jc w:val="both"/>
              <w:rPr>
                <w:rFonts w:ascii="Times New Roman" w:hAnsi="Times New Roman" w:eastAsia="Cambria" w:cs="Times New Roman"/>
              </w:rPr>
            </w:pPr>
            <w:r w:rsidRPr="00C30925">
              <w:rPr>
                <w:rFonts w:ascii="Times New Roman" w:hAnsi="Times New Roman" w:eastAsia="Cambria" w:cs="Times New Roman"/>
              </w:rPr>
              <w:t>Coordinadora Comfenalco</w:t>
            </w:r>
          </w:p>
          <w:p w:rsidRPr="00C30925" w:rsidR="00955845" w:rsidP="0056658A" w:rsidRDefault="00955845" w14:paraId="3C5E9A26" w14:textId="7CF5B56E">
            <w:pPr>
              <w:spacing w:line="480" w:lineRule="auto"/>
              <w:jc w:val="both"/>
              <w:rPr>
                <w:rFonts w:ascii="Times New Roman" w:hAnsi="Times New Roman" w:eastAsia="Cambria" w:cs="Times New Roman"/>
              </w:rPr>
            </w:pPr>
          </w:p>
        </w:tc>
      </w:tr>
      <w:tr w:rsidRPr="00C30925" w:rsidR="00955845" w:rsidTr="00FE363E" w14:paraId="63F0A2C3" w14:textId="77777777">
        <w:tc>
          <w:tcPr>
            <w:tcW w:w="4414" w:type="dxa"/>
          </w:tcPr>
          <w:p w:rsidRPr="00C30925" w:rsidR="00955845" w:rsidP="0056658A" w:rsidRDefault="00955845" w14:paraId="55E19016" w14:textId="77777777">
            <w:pPr>
              <w:spacing w:line="480" w:lineRule="auto"/>
              <w:jc w:val="both"/>
              <w:rPr>
                <w:rFonts w:ascii="Times New Roman" w:hAnsi="Times New Roman" w:eastAsia="Cambria" w:cs="Times New Roman"/>
              </w:rPr>
            </w:pPr>
            <w:r w:rsidRPr="00C30925">
              <w:rPr>
                <w:rFonts w:ascii="Times New Roman" w:hAnsi="Times New Roman" w:eastAsia="Cambria" w:cs="Times New Roman"/>
              </w:rPr>
              <w:t xml:space="preserve">Elemental Teatro </w:t>
            </w:r>
            <w:proofErr w:type="gramStart"/>
            <w:r w:rsidRPr="00C30925">
              <w:rPr>
                <w:rFonts w:ascii="Times New Roman" w:hAnsi="Times New Roman" w:eastAsia="Cambria" w:cs="Times New Roman"/>
              </w:rPr>
              <w:t>Niños y Niñas</w:t>
            </w:r>
            <w:proofErr w:type="gramEnd"/>
          </w:p>
        </w:tc>
        <w:tc>
          <w:tcPr>
            <w:tcW w:w="4414" w:type="dxa"/>
          </w:tcPr>
          <w:p w:rsidRPr="00C30925" w:rsidR="00955845" w:rsidP="0056658A" w:rsidRDefault="00955845" w14:paraId="49617E99" w14:textId="77777777">
            <w:pPr>
              <w:spacing w:line="480" w:lineRule="auto"/>
              <w:jc w:val="both"/>
              <w:rPr>
                <w:rFonts w:ascii="Times New Roman" w:hAnsi="Times New Roman" w:eastAsia="Times New Roman" w:cs="Times New Roman"/>
                <w:kern w:val="0"/>
                <w:lang w:eastAsia="es-CO"/>
                <w14:ligatures w14:val="none"/>
              </w:rPr>
            </w:pPr>
            <w:r w:rsidRPr="00C30925">
              <w:rPr>
                <w:rFonts w:ascii="Times New Roman" w:hAnsi="Times New Roman" w:eastAsia="Times New Roman" w:cs="Times New Roman"/>
                <w:color w:val="000000"/>
                <w:kern w:val="0"/>
                <w:lang w:eastAsia="es-CO"/>
                <w14:ligatures w14:val="none"/>
              </w:rPr>
              <w:t>Beatriz Elena Álvarez Serna</w:t>
            </w:r>
          </w:p>
          <w:p w:rsidRPr="00C30925" w:rsidR="00955845" w:rsidP="0056658A" w:rsidRDefault="00955845" w14:paraId="3C428EEC" w14:textId="77777777">
            <w:pPr>
              <w:spacing w:line="480" w:lineRule="auto"/>
              <w:jc w:val="both"/>
              <w:rPr>
                <w:rFonts w:ascii="Times New Roman" w:hAnsi="Times New Roman" w:eastAsia="Times New Roman" w:cs="Times New Roman"/>
                <w:kern w:val="0"/>
                <w:lang w:eastAsia="es-CO"/>
                <w14:ligatures w14:val="none"/>
              </w:rPr>
            </w:pPr>
            <w:r w:rsidRPr="00C30925">
              <w:rPr>
                <w:rFonts w:ascii="Times New Roman" w:hAnsi="Times New Roman" w:eastAsia="Times New Roman" w:cs="Times New Roman"/>
                <w:color w:val="000000"/>
                <w:kern w:val="0"/>
                <w:lang w:eastAsia="es-CO"/>
                <w14:ligatures w14:val="none"/>
              </w:rPr>
              <w:t>Cel 3146576470</w:t>
            </w:r>
          </w:p>
          <w:p w:rsidRPr="00C30925" w:rsidR="00955845" w:rsidP="0056658A" w:rsidRDefault="00955845" w14:paraId="6071B751" w14:textId="77777777">
            <w:pPr>
              <w:spacing w:line="480" w:lineRule="auto"/>
              <w:jc w:val="both"/>
              <w:rPr>
                <w:rFonts w:ascii="Times New Roman" w:hAnsi="Times New Roman" w:eastAsia="Times New Roman" w:cs="Times New Roman"/>
                <w:kern w:val="0"/>
                <w:lang w:eastAsia="es-CO"/>
                <w14:ligatures w14:val="none"/>
              </w:rPr>
            </w:pPr>
            <w:hyperlink w:history="1" r:id="rId24">
              <w:r w:rsidRPr="00C30925">
                <w:rPr>
                  <w:rFonts w:ascii="Times New Roman" w:hAnsi="Times New Roman" w:eastAsia="Times New Roman" w:cs="Times New Roman"/>
                  <w:color w:val="144B7C"/>
                  <w:kern w:val="0"/>
                  <w:u w:val="single"/>
                  <w:shd w:val="clear" w:color="auto" w:fill="FFFFFF"/>
                  <w:lang w:eastAsia="es-CO"/>
                  <w14:ligatures w14:val="none"/>
                </w:rPr>
                <w:t>ce.medialuna@medellin.gov.co</w:t>
              </w:r>
            </w:hyperlink>
          </w:p>
          <w:p w:rsidRPr="00C30925" w:rsidR="00955845" w:rsidP="0056658A" w:rsidRDefault="00955845" w14:paraId="0592987D" w14:textId="77777777">
            <w:pPr>
              <w:spacing w:line="480" w:lineRule="auto"/>
              <w:jc w:val="both"/>
              <w:rPr>
                <w:rFonts w:ascii="Times New Roman" w:hAnsi="Times New Roman" w:eastAsia="Cambria" w:cs="Times New Roman"/>
              </w:rPr>
            </w:pPr>
          </w:p>
        </w:tc>
      </w:tr>
      <w:tr w:rsidRPr="00C30925" w:rsidR="00FE363E" w:rsidTr="00FE363E" w14:paraId="0618ABEC" w14:textId="77777777">
        <w:trPr>
          <w:cnfStyle w:val="000000100000" w:firstRow="0" w:lastRow="0" w:firstColumn="0" w:lastColumn="0" w:oddVBand="0" w:evenVBand="0" w:oddHBand="1" w:evenHBand="0" w:firstRowFirstColumn="0" w:firstRowLastColumn="0" w:lastRowFirstColumn="0" w:lastRowLastColumn="0"/>
        </w:trPr>
        <w:tc>
          <w:tcPr>
            <w:tcW w:w="4414" w:type="dxa"/>
          </w:tcPr>
          <w:p w:rsidRPr="00C30925" w:rsidR="00FE363E" w:rsidP="0056658A" w:rsidRDefault="00FE363E" w14:paraId="5C8B797B" w14:textId="5D379755">
            <w:pPr>
              <w:spacing w:line="480" w:lineRule="auto"/>
              <w:jc w:val="both"/>
              <w:rPr>
                <w:rFonts w:ascii="Times New Roman" w:hAnsi="Times New Roman" w:eastAsia="Cambria" w:cs="Times New Roman"/>
              </w:rPr>
            </w:pPr>
            <w:r>
              <w:rPr>
                <w:rFonts w:ascii="Times New Roman" w:hAnsi="Times New Roman" w:eastAsia="Cambria" w:cs="Times New Roman"/>
              </w:rPr>
              <w:t>Centro Cultural facultad de Artes</w:t>
            </w:r>
          </w:p>
        </w:tc>
        <w:tc>
          <w:tcPr>
            <w:tcW w:w="4414" w:type="dxa"/>
          </w:tcPr>
          <w:p w:rsidR="00FE363E" w:rsidP="0056658A" w:rsidRDefault="00FE363E" w14:paraId="54454A92" w14:textId="77777777">
            <w:pPr>
              <w:spacing w:line="480" w:lineRule="auto"/>
              <w:jc w:val="both"/>
              <w:rPr>
                <w:rFonts w:ascii="Times New Roman" w:hAnsi="Times New Roman" w:eastAsia="Times New Roman" w:cs="Times New Roman"/>
                <w:color w:val="000000"/>
                <w:kern w:val="0"/>
                <w:lang w:eastAsia="es-CO"/>
                <w14:ligatures w14:val="none"/>
              </w:rPr>
            </w:pPr>
            <w:r>
              <w:rPr>
                <w:rFonts w:ascii="Times New Roman" w:hAnsi="Times New Roman" w:eastAsia="Times New Roman" w:cs="Times New Roman"/>
                <w:color w:val="000000"/>
                <w:kern w:val="0"/>
                <w:lang w:eastAsia="es-CO"/>
                <w14:ligatures w14:val="none"/>
              </w:rPr>
              <w:t xml:space="preserve">Lorena </w:t>
            </w:r>
            <w:r w:rsidR="00306C4A">
              <w:rPr>
                <w:rFonts w:ascii="Times New Roman" w:hAnsi="Times New Roman" w:eastAsia="Times New Roman" w:cs="Times New Roman"/>
                <w:color w:val="000000"/>
                <w:kern w:val="0"/>
                <w:lang w:eastAsia="es-CO"/>
                <w14:ligatures w14:val="none"/>
              </w:rPr>
              <w:t>Mira</w:t>
            </w:r>
          </w:p>
          <w:p w:rsidR="00306C4A" w:rsidP="0056658A" w:rsidRDefault="00306C4A" w14:paraId="2CAA6981" w14:textId="77777777">
            <w:pPr>
              <w:spacing w:line="480" w:lineRule="auto"/>
              <w:jc w:val="both"/>
              <w:rPr>
                <w:rFonts w:ascii="Times New Roman" w:hAnsi="Times New Roman" w:eastAsia="Times New Roman" w:cs="Times New Roman"/>
                <w:color w:val="000000"/>
                <w:kern w:val="0"/>
                <w:lang w:eastAsia="es-CO"/>
                <w14:ligatures w14:val="none"/>
              </w:rPr>
            </w:pPr>
            <w:r>
              <w:rPr>
                <w:rFonts w:ascii="Times New Roman" w:hAnsi="Times New Roman" w:eastAsia="Times New Roman" w:cs="Times New Roman"/>
                <w:color w:val="000000"/>
                <w:kern w:val="0"/>
                <w:lang w:eastAsia="es-CO"/>
                <w14:ligatures w14:val="none"/>
              </w:rPr>
              <w:t>Cel 3007871025</w:t>
            </w:r>
          </w:p>
          <w:p w:rsidRPr="00C30925" w:rsidR="00306C4A" w:rsidP="0056658A" w:rsidRDefault="00052540" w14:paraId="6DC0520D" w14:textId="3614DF09">
            <w:pPr>
              <w:spacing w:line="480" w:lineRule="auto"/>
              <w:jc w:val="both"/>
              <w:rPr>
                <w:rFonts w:ascii="Times New Roman" w:hAnsi="Times New Roman" w:eastAsia="Times New Roman" w:cs="Times New Roman"/>
                <w:color w:val="000000"/>
                <w:kern w:val="0"/>
                <w:lang w:eastAsia="es-CO"/>
                <w14:ligatures w14:val="none"/>
              </w:rPr>
            </w:pPr>
            <w:r>
              <w:rPr>
                <w:rFonts w:ascii="Times New Roman" w:hAnsi="Times New Roman" w:eastAsia="Times New Roman" w:cs="Times New Roman"/>
                <w:color w:val="000000"/>
                <w:kern w:val="0"/>
                <w:lang w:eastAsia="es-CO"/>
                <w14:ligatures w14:val="none"/>
              </w:rPr>
              <w:t>centroculturalartes@udea.edu.co</w:t>
            </w:r>
          </w:p>
        </w:tc>
      </w:tr>
    </w:tbl>
    <w:p w:rsidRPr="00C30925" w:rsidR="00955845" w:rsidP="0056658A" w:rsidRDefault="00955845" w14:paraId="47F59AE2" w14:textId="77777777">
      <w:pPr>
        <w:widowControl w:val="0"/>
        <w:tabs>
          <w:tab w:val="left" w:pos="720"/>
        </w:tabs>
        <w:spacing w:line="480" w:lineRule="auto"/>
        <w:ind w:right="-20"/>
        <w:jc w:val="both"/>
        <w:rPr>
          <w:rFonts w:ascii="Times New Roman" w:hAnsi="Times New Roman" w:eastAsia="Arial Narrow" w:cs="Times New Roman"/>
          <w:b/>
          <w:bCs/>
          <w:color w:val="000000"/>
        </w:rPr>
      </w:pPr>
    </w:p>
    <w:p w:rsidRPr="00C30925" w:rsidR="00955845" w:rsidP="0056658A" w:rsidRDefault="00AC34CC" w14:paraId="34439DBA" w14:textId="490B7647">
      <w:pPr>
        <w:widowControl w:val="0"/>
        <w:tabs>
          <w:tab w:val="left" w:pos="720"/>
        </w:tabs>
        <w:spacing w:line="480" w:lineRule="auto"/>
        <w:ind w:right="-20"/>
        <w:jc w:val="both"/>
        <w:rPr>
          <w:rFonts w:ascii="Times New Roman" w:hAnsi="Times New Roman" w:eastAsia="Arial Narrow" w:cs="Times New Roman"/>
          <w:b/>
          <w:bCs/>
          <w:color w:val="000000"/>
        </w:rPr>
      </w:pPr>
      <w:r w:rsidRPr="00C30925">
        <w:rPr>
          <w:rFonts w:ascii="Times New Roman" w:hAnsi="Times New Roman" w:eastAsia="Arial Narrow" w:cs="Times New Roman"/>
          <w:b/>
          <w:bCs/>
          <w:color w:val="000000"/>
        </w:rPr>
        <w:t xml:space="preserve">Reuniones Equipo de Formadores Lote </w:t>
      </w:r>
      <w:r w:rsidR="00052540">
        <w:rPr>
          <w:rFonts w:ascii="Times New Roman" w:hAnsi="Times New Roman" w:eastAsia="Arial Narrow" w:cs="Times New Roman"/>
          <w:b/>
          <w:bCs/>
          <w:color w:val="000000"/>
        </w:rPr>
        <w:t>9</w:t>
      </w:r>
      <w:r w:rsidRPr="00C30925" w:rsidR="00097D2F">
        <w:rPr>
          <w:rFonts w:ascii="Times New Roman" w:hAnsi="Times New Roman" w:eastAsia="Arial Narrow" w:cs="Times New Roman"/>
          <w:b/>
          <w:bCs/>
          <w:color w:val="000000"/>
        </w:rPr>
        <w:t>, resumen.</w:t>
      </w:r>
    </w:p>
    <w:p w:rsidRPr="00097D2F" w:rsidR="00097D2F" w:rsidP="0056658A" w:rsidRDefault="00097D2F" w14:paraId="0C206BD5" w14:textId="77777777">
      <w:pPr>
        <w:widowControl w:val="0"/>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En las dos reuniones sostenidas con el equipo de trabajo, se han abordado principalmente aspectos de planeación, coordinación metodológica y organización logística de los laboratorios.</w:t>
      </w:r>
    </w:p>
    <w:p w:rsidR="00097D2F" w:rsidP="0056658A" w:rsidRDefault="00097D2F" w14:paraId="52D57204" w14:textId="3AA645F1">
      <w:pPr>
        <w:widowControl w:val="0"/>
        <w:numPr>
          <w:ilvl w:val="0"/>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Primera reunión</w:t>
      </w:r>
    </w:p>
    <w:p w:rsidR="002A7F5C" w:rsidP="0056658A" w:rsidRDefault="007B74E2" w14:paraId="6FCE2CAA" w14:textId="17D610B6">
      <w:pPr>
        <w:widowControl w:val="0"/>
        <w:tabs>
          <w:tab w:val="left" w:pos="720"/>
        </w:tabs>
        <w:spacing w:line="480" w:lineRule="auto"/>
        <w:ind w:left="720" w:right="-20"/>
        <w:jc w:val="both"/>
        <w:rPr>
          <w:rFonts w:ascii="Times New Roman" w:hAnsi="Times New Roman" w:eastAsia="Arial Narrow" w:cs="Times New Roman"/>
          <w:color w:val="000000"/>
        </w:rPr>
      </w:pPr>
      <w:r w:rsidRPr="007B74E2">
        <w:rPr>
          <w:rFonts w:ascii="Times New Roman" w:hAnsi="Times New Roman" w:eastAsia="Arial Narrow" w:cs="Times New Roman"/>
          <w:color w:val="000000"/>
        </w:rPr>
        <w:drawing>
          <wp:anchor distT="0" distB="0" distL="114300" distR="114300" simplePos="0" relativeHeight="251664384" behindDoc="1" locked="0" layoutInCell="1" allowOverlap="1" wp14:anchorId="7A74FE13" wp14:editId="5111FEEC">
            <wp:simplePos x="0" y="0"/>
            <wp:positionH relativeFrom="column">
              <wp:posOffset>3353435</wp:posOffset>
            </wp:positionH>
            <wp:positionV relativeFrom="paragraph">
              <wp:posOffset>5080</wp:posOffset>
            </wp:positionV>
            <wp:extent cx="3214370" cy="2390775"/>
            <wp:effectExtent l="0" t="0" r="5080" b="9525"/>
            <wp:wrapTight wrapText="bothSides">
              <wp:wrapPolygon edited="0">
                <wp:start x="0" y="0"/>
                <wp:lineTo x="0" y="21514"/>
                <wp:lineTo x="21506" y="21514"/>
                <wp:lineTo x="21506" y="0"/>
                <wp:lineTo x="0" y="0"/>
              </wp:wrapPolygon>
            </wp:wrapTight>
            <wp:docPr id="1139265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6529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14370" cy="2390775"/>
                    </a:xfrm>
                    <a:prstGeom prst="rect">
                      <a:avLst/>
                    </a:prstGeom>
                  </pic:spPr>
                </pic:pic>
              </a:graphicData>
            </a:graphic>
            <wp14:sizeRelH relativeFrom="margin">
              <wp14:pctWidth>0</wp14:pctWidth>
            </wp14:sizeRelH>
            <wp14:sizeRelV relativeFrom="margin">
              <wp14:pctHeight>0</wp14:pctHeight>
            </wp14:sizeRelV>
          </wp:anchor>
        </w:drawing>
      </w:r>
      <w:r w:rsidRPr="000D3B56" w:rsidR="000D3B56">
        <w:rPr>
          <w:rFonts w:ascii="Times New Roman" w:hAnsi="Times New Roman" w:eastAsia="Arial Narrow" w:cs="Times New Roman"/>
          <w:color w:val="000000"/>
        </w:rPr>
        <w:drawing>
          <wp:inline distT="0" distB="0" distL="0" distR="0" wp14:anchorId="3E2444B5" wp14:editId="71DAF583">
            <wp:extent cx="2638444" cy="2419368"/>
            <wp:effectExtent l="0" t="0" r="0" b="0"/>
            <wp:docPr id="5123263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26349" name=""/>
                    <pic:cNvPicPr/>
                  </pic:nvPicPr>
                  <pic:blipFill>
                    <a:blip r:embed="rId26"/>
                    <a:stretch>
                      <a:fillRect/>
                    </a:stretch>
                  </pic:blipFill>
                  <pic:spPr>
                    <a:xfrm>
                      <a:off x="0" y="0"/>
                      <a:ext cx="2638444" cy="2419368"/>
                    </a:xfrm>
                    <a:prstGeom prst="rect">
                      <a:avLst/>
                    </a:prstGeom>
                  </pic:spPr>
                </pic:pic>
              </a:graphicData>
            </a:graphic>
          </wp:inline>
        </w:drawing>
      </w:r>
      <w:r w:rsidRPr="007B74E2">
        <w:rPr>
          <w:noProof/>
        </w:rPr>
        <w:t xml:space="preserve"> </w:t>
      </w:r>
    </w:p>
    <w:p w:rsidRPr="00097D2F" w:rsidR="007B74E2" w:rsidP="0056658A" w:rsidRDefault="007B74E2" w14:paraId="592FDCF6" w14:textId="60C974C1">
      <w:pPr>
        <w:widowControl w:val="0"/>
        <w:tabs>
          <w:tab w:val="left" w:pos="720"/>
        </w:tabs>
        <w:spacing w:line="480" w:lineRule="auto"/>
        <w:ind w:left="720" w:right="-20"/>
        <w:jc w:val="both"/>
        <w:rPr>
          <w:rFonts w:ascii="Times New Roman" w:hAnsi="Times New Roman" w:eastAsia="Arial Narrow" w:cs="Times New Roman"/>
          <w:color w:val="000000"/>
        </w:rPr>
      </w:pPr>
      <w:r>
        <w:rPr>
          <w:rFonts w:ascii="Times New Roman" w:hAnsi="Times New Roman" w:eastAsia="Arial Narrow" w:cs="Times New Roman"/>
          <w:color w:val="000000"/>
        </w:rPr>
        <w:t>Reunión Mayo</w:t>
      </w:r>
    </w:p>
    <w:p w:rsidRPr="00097D2F" w:rsidR="00097D2F" w:rsidP="0056658A" w:rsidRDefault="00097D2F" w14:paraId="6183E0AA" w14:textId="71140151">
      <w:pPr>
        <w:widowControl w:val="0"/>
        <w:numPr>
          <w:ilvl w:val="1"/>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Objetivo: Encauzar el trabajo para el segundo semestre y socializar los hallazgos del análisis territorial.</w:t>
      </w:r>
    </w:p>
    <w:p w:rsidRPr="00097D2F" w:rsidR="00097D2F" w:rsidP="0056658A" w:rsidRDefault="00097D2F" w14:paraId="1B4EB21A" w14:textId="77777777">
      <w:pPr>
        <w:widowControl w:val="0"/>
        <w:numPr>
          <w:ilvl w:val="1"/>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Se revisaron los formatos de planeación y seguimiento que guiarán el trabajo en campo.</w:t>
      </w:r>
    </w:p>
    <w:p w:rsidRPr="00097D2F" w:rsidR="00097D2F" w:rsidP="0056658A" w:rsidRDefault="00097D2F" w14:paraId="351348D7" w14:textId="77777777">
      <w:pPr>
        <w:widowControl w:val="0"/>
        <w:numPr>
          <w:ilvl w:val="1"/>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Se discutieron los principios metodológicos comunes para los cuatro laboratorios, ajustando los énfasis según cada territorio.</w:t>
      </w:r>
    </w:p>
    <w:p w:rsidRPr="00097D2F" w:rsidR="00097D2F" w:rsidP="0056658A" w:rsidRDefault="00097D2F" w14:paraId="3FDE3F31" w14:textId="43E9D585">
      <w:pPr>
        <w:widowControl w:val="0"/>
        <w:numPr>
          <w:ilvl w:val="1"/>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 xml:space="preserve">Se definió la ruta de trabajo para </w:t>
      </w:r>
      <w:r w:rsidR="007B74E2">
        <w:rPr>
          <w:rFonts w:ascii="Times New Roman" w:hAnsi="Times New Roman" w:eastAsia="Arial Narrow" w:cs="Times New Roman"/>
          <w:color w:val="000000"/>
        </w:rPr>
        <w:t>junio</w:t>
      </w:r>
      <w:r w:rsidRPr="00097D2F">
        <w:rPr>
          <w:rFonts w:ascii="Times New Roman" w:hAnsi="Times New Roman" w:eastAsia="Arial Narrow" w:cs="Times New Roman"/>
          <w:color w:val="000000"/>
        </w:rPr>
        <w:t>, incluyendo la calendarización de los primeros encuentros y estrategias de convocatoria.</w:t>
      </w:r>
    </w:p>
    <w:p w:rsidRPr="00C30925" w:rsidR="00097D2F" w:rsidP="0056658A" w:rsidRDefault="00097D2F" w14:paraId="4C2B0188" w14:textId="77777777">
      <w:pPr>
        <w:widowControl w:val="0"/>
        <w:numPr>
          <w:ilvl w:val="1"/>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Se asignaron responsabilidades de registro fotográfico, audiovisual y de actas por lote.</w:t>
      </w:r>
    </w:p>
    <w:p w:rsidRPr="00097D2F" w:rsidR="00A83C41" w:rsidP="0056658A" w:rsidRDefault="007B74E2" w14:paraId="4B94CC86" w14:textId="6C05412A">
      <w:pPr>
        <w:widowControl w:val="0"/>
        <w:numPr>
          <w:ilvl w:val="1"/>
          <w:numId w:val="7"/>
        </w:numPr>
        <w:tabs>
          <w:tab w:val="left" w:pos="720"/>
        </w:tabs>
        <w:spacing w:line="480" w:lineRule="auto"/>
        <w:ind w:right="-20"/>
        <w:jc w:val="both"/>
        <w:rPr>
          <w:rFonts w:ascii="Times New Roman" w:hAnsi="Times New Roman" w:eastAsia="Arial Narrow" w:cs="Times New Roman"/>
          <w:color w:val="000000"/>
        </w:rPr>
      </w:pPr>
      <w:r>
        <w:rPr>
          <w:rFonts w:ascii="Times New Roman" w:hAnsi="Times New Roman" w:eastAsia="Arial Narrow" w:cs="Times New Roman"/>
          <w:color w:val="000000"/>
        </w:rPr>
        <w:t>Se trabajo sobre los materiales.</w:t>
      </w:r>
    </w:p>
    <w:p w:rsidR="00097D2F" w:rsidP="0056658A" w:rsidRDefault="00097D2F" w14:paraId="28E6AA3B" w14:textId="77777777">
      <w:pPr>
        <w:widowControl w:val="0"/>
        <w:numPr>
          <w:ilvl w:val="0"/>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Segunda reunión</w:t>
      </w:r>
    </w:p>
    <w:p w:rsidRPr="00097D2F" w:rsidR="002A7F5C" w:rsidP="0056658A" w:rsidRDefault="002A7F5C" w14:paraId="45CC75F2" w14:textId="0DFE8EA2">
      <w:pPr>
        <w:widowControl w:val="0"/>
        <w:tabs>
          <w:tab w:val="left" w:pos="720"/>
        </w:tabs>
        <w:spacing w:line="480" w:lineRule="auto"/>
        <w:ind w:left="720" w:right="-20"/>
        <w:jc w:val="both"/>
        <w:rPr>
          <w:rFonts w:ascii="Times New Roman" w:hAnsi="Times New Roman" w:eastAsia="Arial Narrow" w:cs="Times New Roman"/>
          <w:color w:val="000000"/>
        </w:rPr>
      </w:pPr>
      <w:r w:rsidRPr="002A7F5C">
        <w:rPr>
          <w:rFonts w:ascii="Times New Roman" w:hAnsi="Times New Roman" w:eastAsia="Arial Narrow" w:cs="Times New Roman"/>
          <w:color w:val="000000"/>
        </w:rPr>
        <w:drawing>
          <wp:inline distT="0" distB="0" distL="0" distR="0" wp14:anchorId="79B28E3A" wp14:editId="3230518A">
            <wp:extent cx="5612130" cy="3977005"/>
            <wp:effectExtent l="0" t="0" r="7620" b="4445"/>
            <wp:docPr id="9109975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997511" name=""/>
                    <pic:cNvPicPr/>
                  </pic:nvPicPr>
                  <pic:blipFill>
                    <a:blip r:embed="rId27"/>
                    <a:stretch>
                      <a:fillRect/>
                    </a:stretch>
                  </pic:blipFill>
                  <pic:spPr>
                    <a:xfrm>
                      <a:off x="0" y="0"/>
                      <a:ext cx="5612130" cy="3977005"/>
                    </a:xfrm>
                    <a:prstGeom prst="rect">
                      <a:avLst/>
                    </a:prstGeom>
                  </pic:spPr>
                </pic:pic>
              </a:graphicData>
            </a:graphic>
          </wp:inline>
        </w:drawing>
      </w:r>
    </w:p>
    <w:p w:rsidRPr="00097D2F" w:rsidR="00097D2F" w:rsidP="0056658A" w:rsidRDefault="00097D2F" w14:paraId="341D5B85" w14:textId="77777777">
      <w:pPr>
        <w:widowControl w:val="0"/>
        <w:numPr>
          <w:ilvl w:val="1"/>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Objetivo: Aterrizar la metodología específica de cada laboratorio y dar solución a las contingencias iniciales.</w:t>
      </w:r>
    </w:p>
    <w:p w:rsidRPr="00097D2F" w:rsidR="00097D2F" w:rsidP="0056658A" w:rsidRDefault="00097D2F" w14:paraId="654CDF19" w14:textId="49D72B46">
      <w:pPr>
        <w:widowControl w:val="0"/>
        <w:numPr>
          <w:ilvl w:val="1"/>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 xml:space="preserve">Se revisaron avances en convocatoria y se compartieron experiencias sobre las primeras clases (Moravia, Los Colores y </w:t>
      </w:r>
      <w:r w:rsidR="007B74E2">
        <w:rPr>
          <w:rFonts w:ascii="Times New Roman" w:hAnsi="Times New Roman" w:eastAsia="Arial Narrow" w:cs="Times New Roman"/>
          <w:color w:val="000000"/>
        </w:rPr>
        <w:t>Santa Elena</w:t>
      </w:r>
      <w:r w:rsidRPr="00097D2F">
        <w:rPr>
          <w:rFonts w:ascii="Times New Roman" w:hAnsi="Times New Roman" w:eastAsia="Arial Narrow" w:cs="Times New Roman"/>
          <w:color w:val="000000"/>
        </w:rPr>
        <w:t>).</w:t>
      </w:r>
    </w:p>
    <w:p w:rsidRPr="00097D2F" w:rsidR="00097D2F" w:rsidP="0056658A" w:rsidRDefault="00097D2F" w14:paraId="51179D7E" w14:textId="437799D5">
      <w:pPr>
        <w:widowControl w:val="0"/>
        <w:numPr>
          <w:ilvl w:val="1"/>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Se identificaron dificultades logísticas (condiciones inadecuadas de algunos espacios, inasistencia de participantes) y se propusieron acciones de mejora.</w:t>
      </w:r>
    </w:p>
    <w:p w:rsidRPr="00097D2F" w:rsidR="00097D2F" w:rsidP="0056658A" w:rsidRDefault="00097D2F" w14:paraId="1201DBB2" w14:textId="211B5519">
      <w:pPr>
        <w:widowControl w:val="0"/>
        <w:numPr>
          <w:ilvl w:val="1"/>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Se acordó reforzar el vínculo con los agentes territoriales para asegurar continuidad y participación.</w:t>
      </w:r>
    </w:p>
    <w:p w:rsidRPr="00097D2F" w:rsidR="00097D2F" w:rsidP="0056658A" w:rsidRDefault="00097D2F" w14:paraId="6C55E4DF" w14:textId="2974E713">
      <w:pPr>
        <w:widowControl w:val="0"/>
        <w:numPr>
          <w:ilvl w:val="1"/>
          <w:numId w:val="7"/>
        </w:numPr>
        <w:tabs>
          <w:tab w:val="left" w:pos="720"/>
        </w:tabs>
        <w:spacing w:line="480" w:lineRule="auto"/>
        <w:ind w:right="-20"/>
        <w:jc w:val="both"/>
        <w:rPr>
          <w:rFonts w:ascii="Times New Roman" w:hAnsi="Times New Roman" w:eastAsia="Arial Narrow" w:cs="Times New Roman"/>
          <w:color w:val="000000"/>
        </w:rPr>
      </w:pPr>
      <w:r w:rsidRPr="00097D2F">
        <w:rPr>
          <w:rFonts w:ascii="Times New Roman" w:hAnsi="Times New Roman" w:eastAsia="Arial Narrow" w:cs="Times New Roman"/>
          <w:color w:val="000000"/>
        </w:rPr>
        <w:t>Se establecieron criterios para integrar elementos identitarios y del paisaje local a las prácticas artísticas.</w:t>
      </w:r>
    </w:p>
    <w:p w:rsidRPr="00C30925" w:rsidR="00955845" w:rsidP="0056658A" w:rsidRDefault="00955845" w14:paraId="2106C94E" w14:textId="58510FA0">
      <w:pPr>
        <w:widowControl w:val="0"/>
        <w:tabs>
          <w:tab w:val="left" w:pos="720"/>
        </w:tabs>
        <w:spacing w:line="480" w:lineRule="auto"/>
        <w:ind w:right="-20"/>
        <w:jc w:val="both"/>
        <w:rPr>
          <w:rFonts w:ascii="Times New Roman" w:hAnsi="Times New Roman" w:eastAsia="Arial Narrow" w:cs="Times New Roman"/>
          <w:b/>
          <w:bCs/>
          <w:color w:val="000000"/>
        </w:rPr>
      </w:pPr>
    </w:p>
    <w:p w:rsidRPr="00C30925" w:rsidR="004A1E2D" w:rsidP="0056658A" w:rsidRDefault="004A1E2D" w14:paraId="08E998DD" w14:textId="25D5D0DD">
      <w:pPr>
        <w:jc w:val="both"/>
        <w:rPr>
          <w:rFonts w:ascii="Times New Roman" w:hAnsi="Times New Roman" w:cs="Times New Roman"/>
          <w:lang w:val="es-MX"/>
        </w:rPr>
      </w:pPr>
    </w:p>
    <w:p w:rsidR="004A1E2D" w:rsidP="006E1C21" w:rsidRDefault="00353B8C" w14:paraId="255B452B" w14:textId="7D8401C3">
      <w:pPr>
        <w:rPr>
          <w:rFonts w:ascii="Times New Roman" w:hAnsi="Times New Roman" w:cs="Times New Roman"/>
          <w:b/>
          <w:bCs/>
          <w:lang w:val="es-MX"/>
        </w:rPr>
      </w:pPr>
      <w:r w:rsidRPr="00C30925">
        <w:rPr>
          <w:rFonts w:ascii="Times New Roman" w:hAnsi="Times New Roman" w:cs="Times New Roman"/>
          <w:b/>
          <w:bCs/>
          <w:lang w:val="es-MX"/>
        </w:rPr>
        <w:t>Componente Interinstitucional</w:t>
      </w:r>
      <w:r w:rsidRPr="00C30925">
        <w:rPr>
          <w:rFonts w:ascii="Times New Roman" w:hAnsi="Times New Roman" w:cs="Times New Roman"/>
          <w:b/>
          <w:bCs/>
          <w:lang w:val="es-MX"/>
        </w:rPr>
        <w:br/>
      </w:r>
      <w:r w:rsidRPr="00C30925" w:rsidR="006A7A40">
        <w:rPr>
          <w:rFonts w:ascii="Times New Roman" w:hAnsi="Times New Roman" w:cs="Times New Roman"/>
          <w:b/>
          <w:bCs/>
          <w:lang w:val="es-MX"/>
        </w:rPr>
        <w:t>Reunión de Inducción Red de Creación Escénica</w:t>
      </w:r>
    </w:p>
    <w:p w:rsidRPr="00C30925" w:rsidR="000E7913" w:rsidP="0056658A" w:rsidRDefault="00EF0821" w14:paraId="528FBA86" w14:textId="4FC1AEB1">
      <w:pPr>
        <w:jc w:val="both"/>
        <w:rPr>
          <w:rFonts w:ascii="Times New Roman" w:hAnsi="Times New Roman" w:cs="Times New Roman"/>
          <w:b/>
          <w:bCs/>
          <w:lang w:val="es-MX"/>
        </w:rPr>
      </w:pPr>
      <w:r w:rsidRPr="00F11CE0">
        <w:rPr>
          <w:rFonts w:ascii="Times New Roman" w:hAnsi="Times New Roman" w:cs="Times New Roman"/>
        </w:rPr>
        <w:drawing>
          <wp:anchor distT="0" distB="0" distL="114300" distR="114300" simplePos="0" relativeHeight="251676672" behindDoc="1" locked="0" layoutInCell="1" allowOverlap="1" wp14:anchorId="785FC86D" wp14:editId="5457AC65">
            <wp:simplePos x="0" y="0"/>
            <wp:positionH relativeFrom="margin">
              <wp:posOffset>2262187</wp:posOffset>
            </wp:positionH>
            <wp:positionV relativeFrom="paragraph">
              <wp:posOffset>250190</wp:posOffset>
            </wp:positionV>
            <wp:extent cx="3195320" cy="1903095"/>
            <wp:effectExtent l="0" t="0" r="5080" b="1905"/>
            <wp:wrapTight wrapText="bothSides">
              <wp:wrapPolygon edited="0">
                <wp:start x="0" y="0"/>
                <wp:lineTo x="0" y="21405"/>
                <wp:lineTo x="21506" y="21405"/>
                <wp:lineTo x="21506" y="0"/>
                <wp:lineTo x="0" y="0"/>
              </wp:wrapPolygon>
            </wp:wrapTight>
            <wp:docPr id="1186828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28516"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195320" cy="1903095"/>
                    </a:xfrm>
                    <a:prstGeom prst="rect">
                      <a:avLst/>
                    </a:prstGeom>
                  </pic:spPr>
                </pic:pic>
              </a:graphicData>
            </a:graphic>
            <wp14:sizeRelH relativeFrom="margin">
              <wp14:pctWidth>0</wp14:pctWidth>
            </wp14:sizeRelH>
            <wp14:sizeRelV relativeFrom="margin">
              <wp14:pctHeight>0</wp14:pctHeight>
            </wp14:sizeRelV>
          </wp:anchor>
        </w:drawing>
      </w:r>
      <w:r w:rsidRPr="000E7913" w:rsidR="000E7913">
        <w:rPr>
          <w:rFonts w:ascii="Times New Roman" w:hAnsi="Times New Roman" w:cs="Times New Roman"/>
          <w:b/>
          <w:bCs/>
          <w:lang w:val="es-MX"/>
        </w:rPr>
        <w:drawing>
          <wp:anchor distT="0" distB="0" distL="114300" distR="114300" simplePos="0" relativeHeight="251673600" behindDoc="1" locked="0" layoutInCell="1" allowOverlap="1" wp14:anchorId="7F79FF64" wp14:editId="2D389028">
            <wp:simplePos x="0" y="0"/>
            <wp:positionH relativeFrom="column">
              <wp:posOffset>19685</wp:posOffset>
            </wp:positionH>
            <wp:positionV relativeFrom="paragraph">
              <wp:posOffset>233045</wp:posOffset>
            </wp:positionV>
            <wp:extent cx="2112010" cy="2124075"/>
            <wp:effectExtent l="0" t="0" r="2540" b="9525"/>
            <wp:wrapTight wrapText="bothSides">
              <wp:wrapPolygon edited="0">
                <wp:start x="0" y="0"/>
                <wp:lineTo x="0" y="21503"/>
                <wp:lineTo x="21431" y="21503"/>
                <wp:lineTo x="21431" y="0"/>
                <wp:lineTo x="0" y="0"/>
              </wp:wrapPolygon>
            </wp:wrapTight>
            <wp:docPr id="12517544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75440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12010" cy="2124075"/>
                    </a:xfrm>
                    <a:prstGeom prst="rect">
                      <a:avLst/>
                    </a:prstGeom>
                  </pic:spPr>
                </pic:pic>
              </a:graphicData>
            </a:graphic>
            <wp14:sizeRelH relativeFrom="margin">
              <wp14:pctWidth>0</wp14:pctWidth>
            </wp14:sizeRelH>
            <wp14:sizeRelV relativeFrom="margin">
              <wp14:pctHeight>0</wp14:pctHeight>
            </wp14:sizeRelV>
          </wp:anchor>
        </w:drawing>
      </w:r>
    </w:p>
    <w:p w:rsidRPr="00C30925" w:rsidR="006A7A40" w:rsidP="0056658A" w:rsidRDefault="006A7A40" w14:paraId="6768CDE4" w14:textId="6190A894">
      <w:pPr>
        <w:jc w:val="both"/>
        <w:rPr>
          <w:rFonts w:ascii="Times New Roman" w:hAnsi="Times New Roman" w:cs="Times New Roman"/>
        </w:rPr>
      </w:pPr>
    </w:p>
    <w:p w:rsidRPr="00C30925" w:rsidR="006A7A40" w:rsidP="0056658A" w:rsidRDefault="006A7A40" w14:paraId="06C8542C" w14:textId="77777777">
      <w:pPr>
        <w:jc w:val="both"/>
        <w:rPr>
          <w:rFonts w:ascii="Times New Roman" w:hAnsi="Times New Roman" w:cs="Times New Roman"/>
        </w:rPr>
      </w:pPr>
    </w:p>
    <w:p w:rsidRPr="00B0796E" w:rsidR="00B0796E" w:rsidP="0056658A" w:rsidRDefault="00B0796E" w14:paraId="638A9FDC" w14:textId="2EF828A3">
      <w:pPr>
        <w:jc w:val="both"/>
        <w:rPr>
          <w:rFonts w:ascii="Times New Roman" w:hAnsi="Times New Roman" w:cs="Times New Roman"/>
          <w:b/>
          <w:bCs/>
        </w:rPr>
      </w:pPr>
      <w:r w:rsidRPr="00B0796E">
        <w:rPr>
          <w:rFonts w:ascii="Times New Roman" w:hAnsi="Times New Roman" w:cs="Times New Roman"/>
          <w:b/>
          <w:bCs/>
        </w:rPr>
        <w:t>Encuentro de bienvenida e inauguración de la Red de Creación Escénica 2026</w:t>
      </w:r>
    </w:p>
    <w:p w:rsidRPr="00B0796E" w:rsidR="00B0796E" w:rsidP="0056658A" w:rsidRDefault="00B0796E" w14:paraId="58239968" w14:textId="149AE6DD">
      <w:pPr>
        <w:jc w:val="both"/>
        <w:rPr>
          <w:rFonts w:ascii="Times New Roman" w:hAnsi="Times New Roman" w:cs="Times New Roman"/>
        </w:rPr>
      </w:pPr>
      <w:r w:rsidRPr="00B0796E">
        <w:rPr>
          <w:rFonts w:ascii="Times New Roman" w:hAnsi="Times New Roman" w:cs="Times New Roman"/>
        </w:rPr>
        <w:t>El miércoles 11 de junio de 2026 se realizó en el Centro Cultural de Moravia el encuentro de bienvenida e inauguración de la Red de Creación Escénica, espacio que reunió a artistas formadores, coordinadores, equipo de acompañamiento y representantes de los diferentes procesos que hacen parte de la estrategia durante la presente vigencia.</w:t>
      </w:r>
    </w:p>
    <w:p w:rsidRPr="00B0796E" w:rsidR="00B0796E" w:rsidP="0056658A" w:rsidRDefault="00B0796E" w14:paraId="68C1067E" w14:textId="12EE01A4">
      <w:pPr>
        <w:jc w:val="both"/>
        <w:rPr>
          <w:rFonts w:ascii="Times New Roman" w:hAnsi="Times New Roman" w:cs="Times New Roman"/>
        </w:rPr>
      </w:pPr>
      <w:r w:rsidRPr="00B0796E">
        <w:rPr>
          <w:rFonts w:ascii="Times New Roman" w:hAnsi="Times New Roman" w:cs="Times New Roman"/>
        </w:rPr>
        <w:t>La jornada tuvo como propósito presentar oficialmente los lineamientos que orientarán el desarrollo de la Red durante el año 2026, así como generar un espacio de encuentro entre los distintos actores involucrados en la implementación de los laboratorios artísticos en los territorios.</w:t>
      </w:r>
    </w:p>
    <w:p w:rsidRPr="00B0796E" w:rsidR="00B0796E" w:rsidP="0056658A" w:rsidRDefault="00B0796E" w14:paraId="5022F633" w14:textId="77777777">
      <w:pPr>
        <w:jc w:val="both"/>
        <w:rPr>
          <w:rFonts w:ascii="Times New Roman" w:hAnsi="Times New Roman" w:cs="Times New Roman"/>
        </w:rPr>
      </w:pPr>
      <w:r w:rsidRPr="00B0796E">
        <w:rPr>
          <w:rFonts w:ascii="Times New Roman" w:hAnsi="Times New Roman" w:cs="Times New Roman"/>
        </w:rPr>
        <w:t>Durante la reunión se socializaron los principios pedagógicos y metodológicos que orientan la estrategia de formación artística de la Secretaría de Cultura Ciudadana, resaltando la importancia de comprender los procesos desde una perspectiva territorial, participativa y comunitaria. Se enfatizó la necesidad de reconocer las particularidades de cada contexto, los saberes previos de las comunidades y las experiencias acumuladas por los participantes, entendiendo que la formación artística debe dialogar permanentemente con las realidades culturales y sociales de los territorios donde se desarrolla.</w:t>
      </w:r>
    </w:p>
    <w:p w:rsidRPr="00B0796E" w:rsidR="00B0796E" w:rsidP="0056658A" w:rsidRDefault="00B0796E" w14:paraId="684BE7FA" w14:textId="77777777">
      <w:pPr>
        <w:jc w:val="both"/>
        <w:rPr>
          <w:rFonts w:ascii="Times New Roman" w:hAnsi="Times New Roman" w:cs="Times New Roman"/>
        </w:rPr>
      </w:pPr>
      <w:r w:rsidRPr="00B0796E">
        <w:rPr>
          <w:rFonts w:ascii="Times New Roman" w:hAnsi="Times New Roman" w:cs="Times New Roman"/>
        </w:rPr>
        <w:t xml:space="preserve">Asimismo, se presentaron los componentes que estructuran el convenio y que orientarán el trabajo de los diferentes laboratorios durante la vigencia 2026. Entre ellos se abordaron los </w:t>
      </w:r>
      <w:r w:rsidRPr="00B0796E">
        <w:rPr>
          <w:rFonts w:ascii="Times New Roman" w:hAnsi="Times New Roman" w:cs="Times New Roman"/>
        </w:rPr>
        <w:t xml:space="preserve">componentes de </w:t>
      </w:r>
      <w:r w:rsidRPr="00B0796E">
        <w:rPr>
          <w:rFonts w:ascii="Times New Roman" w:hAnsi="Times New Roman" w:cs="Times New Roman"/>
          <w:b/>
          <w:bCs/>
        </w:rPr>
        <w:t>formación, proyección, movilización, gestión del conocimiento e interinstitucional</w:t>
      </w:r>
      <w:r w:rsidRPr="00B0796E">
        <w:rPr>
          <w:rFonts w:ascii="Times New Roman" w:hAnsi="Times New Roman" w:cs="Times New Roman"/>
        </w:rPr>
        <w:t>, destacando la necesidad de comprender los laboratorios no únicamente como espacios de enseñanza artística, sino como escenarios de construcción de ciudadanía, fortalecimiento del tejido social y participación cultural.</w:t>
      </w:r>
    </w:p>
    <w:p w:rsidRPr="00B0796E" w:rsidR="00B0796E" w:rsidP="0056658A" w:rsidRDefault="00B0796E" w14:paraId="430F5FC6" w14:textId="77777777">
      <w:pPr>
        <w:jc w:val="both"/>
        <w:rPr>
          <w:rFonts w:ascii="Times New Roman" w:hAnsi="Times New Roman" w:cs="Times New Roman"/>
        </w:rPr>
      </w:pPr>
      <w:r w:rsidRPr="00B0796E">
        <w:rPr>
          <w:rFonts w:ascii="Times New Roman" w:hAnsi="Times New Roman" w:cs="Times New Roman"/>
        </w:rPr>
        <w:t>En el componente de formación se resaltó la importancia de construir procesos progresivos que favorezcan la permanencia y el desarrollo de trayectorias artísticas significativas para los participantes. Respecto al componente de proyección, se presentaron las orientaciones relacionadas con las muestras, intercambios y actividades de circulación que permitirán visibilizar los procesos desarrollados en los diferentes territorios. De igual manera, se socializaron las estrategias de movilización y convocatoria orientadas a fortalecer la participación comunitaria y ampliar la cobertura de los laboratorios.</w:t>
      </w:r>
    </w:p>
    <w:p w:rsidRPr="00B0796E" w:rsidR="00B0796E" w:rsidP="0056658A" w:rsidRDefault="00B0796E" w14:paraId="3FDA15BB" w14:textId="77777777">
      <w:pPr>
        <w:jc w:val="both"/>
        <w:rPr>
          <w:rFonts w:ascii="Times New Roman" w:hAnsi="Times New Roman" w:cs="Times New Roman"/>
        </w:rPr>
      </w:pPr>
      <w:r w:rsidRPr="00B0796E">
        <w:rPr>
          <w:rFonts w:ascii="Times New Roman" w:hAnsi="Times New Roman" w:cs="Times New Roman"/>
        </w:rPr>
        <w:t>La jornada también permitió revisar aspectos administrativos y operativos relacionados con la ejecución de los procesos, los mecanismos de seguimiento, la presentación de informes, los registros de asistencia, las evidencias requeridas y los protocolos de acompañamiento institucional. Estos espacios resultan fundamentales para garantizar una comprensión compartida de los procedimientos y responsabilidades asociadas al desarrollo de los laboratorios.</w:t>
      </w:r>
    </w:p>
    <w:p w:rsidRPr="00B0796E" w:rsidR="00B0796E" w:rsidP="0056658A" w:rsidRDefault="00B0796E" w14:paraId="2C8088DE" w14:textId="77777777">
      <w:pPr>
        <w:jc w:val="both"/>
        <w:rPr>
          <w:rFonts w:ascii="Times New Roman" w:hAnsi="Times New Roman" w:cs="Times New Roman"/>
        </w:rPr>
      </w:pPr>
      <w:r w:rsidRPr="00B0796E">
        <w:rPr>
          <w:rFonts w:ascii="Times New Roman" w:hAnsi="Times New Roman" w:cs="Times New Roman"/>
        </w:rPr>
        <w:t>Además de los contenidos técnicos y administrativos, el encuentro constituyó un importante espacio de reconocimiento mutuo entre artistas formadores y equipos de trabajo, favoreciendo la construcción de redes de colaboración y el intercambio de experiencias entre procesos que se desarrollan en distintos territorios de la ciudad.</w:t>
      </w:r>
    </w:p>
    <w:p w:rsidR="00B0796E" w:rsidP="0056658A" w:rsidRDefault="00B0796E" w14:paraId="5A0F6FA2" w14:textId="77777777">
      <w:pPr>
        <w:jc w:val="both"/>
        <w:rPr>
          <w:rFonts w:ascii="Times New Roman" w:hAnsi="Times New Roman" w:cs="Times New Roman"/>
        </w:rPr>
      </w:pPr>
      <w:r w:rsidRPr="00B0796E">
        <w:rPr>
          <w:rFonts w:ascii="Times New Roman" w:hAnsi="Times New Roman" w:cs="Times New Roman"/>
        </w:rPr>
        <w:t>La participación en esta jornada permitió fortalecer la apropiación de los lineamientos de la Red de Creación Escénica, consolidar acuerdos de trabajo para la vigencia 2026 y reafirmar el compromiso de los equipos con una formación artística situada, incluyente y orientada al fortalecimiento de las capacidades creativas, culturales y ciudadanas de las comunidades participantes.</w:t>
      </w:r>
    </w:p>
    <w:p w:rsidR="006913E2" w:rsidP="0056658A" w:rsidRDefault="006913E2" w14:paraId="0E7EAF7D" w14:textId="77777777">
      <w:pPr>
        <w:jc w:val="both"/>
        <w:rPr>
          <w:rFonts w:ascii="Times New Roman" w:hAnsi="Times New Roman" w:cs="Times New Roman"/>
        </w:rPr>
      </w:pPr>
    </w:p>
    <w:p w:rsidR="006913E2" w:rsidP="0056658A" w:rsidRDefault="006913E2" w14:paraId="195EB5BA" w14:textId="77777777">
      <w:pPr>
        <w:jc w:val="both"/>
        <w:rPr>
          <w:rFonts w:ascii="Times New Roman" w:hAnsi="Times New Roman" w:cs="Times New Roman"/>
        </w:rPr>
      </w:pPr>
    </w:p>
    <w:p w:rsidR="006913E2" w:rsidP="0056658A" w:rsidRDefault="006913E2" w14:paraId="616458FA" w14:textId="77777777">
      <w:pPr>
        <w:jc w:val="both"/>
        <w:rPr>
          <w:rFonts w:ascii="Times New Roman" w:hAnsi="Times New Roman" w:cs="Times New Roman"/>
        </w:rPr>
      </w:pPr>
    </w:p>
    <w:p w:rsidR="006913E2" w:rsidP="0056658A" w:rsidRDefault="006913E2" w14:paraId="2BC02E08" w14:textId="77777777">
      <w:pPr>
        <w:jc w:val="both"/>
        <w:rPr>
          <w:rFonts w:ascii="Times New Roman" w:hAnsi="Times New Roman" w:cs="Times New Roman"/>
        </w:rPr>
      </w:pPr>
    </w:p>
    <w:p w:rsidR="006913E2" w:rsidP="0056658A" w:rsidRDefault="006913E2" w14:paraId="0E56DF91" w14:textId="77777777">
      <w:pPr>
        <w:jc w:val="both"/>
        <w:rPr>
          <w:rFonts w:ascii="Times New Roman" w:hAnsi="Times New Roman" w:cs="Times New Roman"/>
        </w:rPr>
      </w:pPr>
    </w:p>
    <w:p w:rsidR="006913E2" w:rsidP="0056658A" w:rsidRDefault="006913E2" w14:paraId="5C360F02" w14:textId="77777777">
      <w:pPr>
        <w:jc w:val="both"/>
        <w:rPr>
          <w:rFonts w:ascii="Times New Roman" w:hAnsi="Times New Roman" w:cs="Times New Roman"/>
        </w:rPr>
      </w:pPr>
    </w:p>
    <w:p w:rsidR="006913E2" w:rsidP="0056658A" w:rsidRDefault="006913E2" w14:paraId="628267D0" w14:textId="77777777">
      <w:pPr>
        <w:jc w:val="both"/>
        <w:rPr>
          <w:rFonts w:ascii="Times New Roman" w:hAnsi="Times New Roman" w:cs="Times New Roman"/>
        </w:rPr>
      </w:pPr>
    </w:p>
    <w:p w:rsidR="006913E2" w:rsidP="0056658A" w:rsidRDefault="006913E2" w14:paraId="7C56D94A" w14:textId="77777777">
      <w:pPr>
        <w:jc w:val="both"/>
        <w:rPr>
          <w:rFonts w:ascii="Times New Roman" w:hAnsi="Times New Roman" w:cs="Times New Roman"/>
        </w:rPr>
      </w:pPr>
    </w:p>
    <w:p w:rsidRPr="00B0796E" w:rsidR="006913E2" w:rsidP="0056658A" w:rsidRDefault="006913E2" w14:paraId="2CE78AFF" w14:textId="77777777">
      <w:pPr>
        <w:jc w:val="both"/>
        <w:rPr>
          <w:rFonts w:ascii="Times New Roman" w:hAnsi="Times New Roman" w:cs="Times New Roman"/>
        </w:rPr>
      </w:pPr>
    </w:p>
    <w:p w:rsidRPr="00A57C5A" w:rsidR="00A57C5A" w:rsidP="0056658A" w:rsidRDefault="00A57C5A" w14:paraId="27078AB9" w14:textId="77777777">
      <w:pPr>
        <w:jc w:val="both"/>
        <w:rPr>
          <w:rFonts w:ascii="Times New Roman" w:hAnsi="Times New Roman" w:cs="Times New Roman"/>
          <w:b/>
          <w:bCs/>
        </w:rPr>
      </w:pPr>
      <w:r w:rsidRPr="00A57C5A">
        <w:rPr>
          <w:rFonts w:ascii="Times New Roman" w:hAnsi="Times New Roman" w:cs="Times New Roman"/>
          <w:b/>
          <w:bCs/>
        </w:rPr>
        <w:t>Cronograma – Cobertura, Intercambios, Circulaciones y Muestras</w:t>
      </w:r>
    </w:p>
    <w:p w:rsidRPr="00A57C5A" w:rsidR="00A57C5A" w:rsidP="0056658A" w:rsidRDefault="00A57C5A" w14:paraId="676197E6" w14:textId="6A3975E0">
      <w:pPr>
        <w:jc w:val="both"/>
        <w:rPr>
          <w:rFonts w:ascii="Times New Roman" w:hAnsi="Times New Roman" w:cs="Times New Roman"/>
        </w:rPr>
      </w:pPr>
      <w:r w:rsidRPr="00A57C5A">
        <w:rPr>
          <w:rFonts w:ascii="Times New Roman" w:hAnsi="Times New Roman" w:cs="Times New Roman"/>
          <w:i/>
          <w:iCs/>
        </w:rPr>
        <w:t>(Red de Creación Escénica – 202</w:t>
      </w:r>
      <w:r w:rsidR="003A3C49">
        <w:rPr>
          <w:rFonts w:ascii="Times New Roman" w:hAnsi="Times New Roman" w:cs="Times New Roman"/>
          <w:i/>
          <w:iCs/>
        </w:rPr>
        <w:t>6</w:t>
      </w:r>
      <w:r w:rsidRPr="00A57C5A">
        <w:rPr>
          <w:rFonts w:ascii="Times New Roman" w:hAnsi="Times New Roman" w:cs="Times New Roman"/>
          <w:i/>
          <w:iCs/>
        </w:rPr>
        <w:t>)</w:t>
      </w:r>
    </w:p>
    <w:p w:rsidRPr="00C30925" w:rsidR="004A1E2D" w:rsidP="0056658A" w:rsidRDefault="004A1E2D" w14:paraId="7C61D4A0" w14:textId="54D0AADE">
      <w:pPr>
        <w:jc w:val="both"/>
        <w:rPr>
          <w:rFonts w:ascii="Times New Roman" w:hAnsi="Times New Roman" w:cs="Times New Roman"/>
          <w:lang w:val="es-MX"/>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8"/>
        <w:gridCol w:w="1388"/>
        <w:gridCol w:w="1522"/>
        <w:gridCol w:w="1964"/>
        <w:gridCol w:w="1020"/>
        <w:gridCol w:w="1175"/>
        <w:gridCol w:w="1441"/>
      </w:tblGrid>
      <w:tr w:rsidRPr="003A3C49" w:rsidR="003A3C49" w14:paraId="14ACA178" w14:textId="77777777">
        <w:trPr>
          <w:tblHeader/>
          <w:tblCellSpacing w:w="15" w:type="dxa"/>
        </w:trPr>
        <w:tc>
          <w:tcPr>
            <w:tcW w:w="0" w:type="auto"/>
            <w:vAlign w:val="center"/>
            <w:hideMark/>
          </w:tcPr>
          <w:p w:rsidRPr="003A3C49" w:rsidR="003A3C49" w:rsidP="0056658A" w:rsidRDefault="003A3C49" w14:paraId="2442A1F5" w14:textId="77777777">
            <w:pPr>
              <w:jc w:val="both"/>
              <w:rPr>
                <w:rFonts w:ascii="Times New Roman" w:hAnsi="Times New Roman" w:cs="Times New Roman"/>
                <w:b/>
                <w:bCs/>
              </w:rPr>
            </w:pPr>
            <w:proofErr w:type="spellStart"/>
            <w:r w:rsidRPr="003A3C49">
              <w:rPr>
                <w:rFonts w:ascii="Times New Roman" w:hAnsi="Times New Roman" w:cs="Times New Roman"/>
                <w:b/>
                <w:bCs/>
              </w:rPr>
              <w:t>Nº</w:t>
            </w:r>
            <w:proofErr w:type="spellEnd"/>
          </w:p>
        </w:tc>
        <w:tc>
          <w:tcPr>
            <w:tcW w:w="0" w:type="auto"/>
            <w:vAlign w:val="center"/>
            <w:hideMark/>
          </w:tcPr>
          <w:p w:rsidRPr="003A3C49" w:rsidR="003A3C49" w:rsidP="0056658A" w:rsidRDefault="003A3C49" w14:paraId="2B4BEE60" w14:textId="77777777">
            <w:pPr>
              <w:jc w:val="both"/>
              <w:rPr>
                <w:rFonts w:ascii="Times New Roman" w:hAnsi="Times New Roman" w:cs="Times New Roman"/>
                <w:b/>
                <w:bCs/>
              </w:rPr>
            </w:pPr>
            <w:r w:rsidRPr="003A3C49">
              <w:rPr>
                <w:rFonts w:ascii="Times New Roman" w:hAnsi="Times New Roman" w:cs="Times New Roman"/>
                <w:b/>
                <w:bCs/>
              </w:rPr>
              <w:t>Momento / Actividad</w:t>
            </w:r>
          </w:p>
        </w:tc>
        <w:tc>
          <w:tcPr>
            <w:tcW w:w="0" w:type="auto"/>
            <w:vAlign w:val="center"/>
            <w:hideMark/>
          </w:tcPr>
          <w:p w:rsidRPr="003A3C49" w:rsidR="003A3C49" w:rsidP="0056658A" w:rsidRDefault="003A3C49" w14:paraId="1B049F76" w14:textId="77777777">
            <w:pPr>
              <w:jc w:val="both"/>
              <w:rPr>
                <w:rFonts w:ascii="Times New Roman" w:hAnsi="Times New Roman" w:cs="Times New Roman"/>
                <w:b/>
                <w:bCs/>
              </w:rPr>
            </w:pPr>
            <w:r w:rsidRPr="003A3C49">
              <w:rPr>
                <w:rFonts w:ascii="Times New Roman" w:hAnsi="Times New Roman" w:cs="Times New Roman"/>
                <w:b/>
                <w:bCs/>
              </w:rPr>
              <w:t>Laboratorios Involucrados</w:t>
            </w:r>
          </w:p>
        </w:tc>
        <w:tc>
          <w:tcPr>
            <w:tcW w:w="0" w:type="auto"/>
            <w:vAlign w:val="center"/>
            <w:hideMark/>
          </w:tcPr>
          <w:p w:rsidRPr="003A3C49" w:rsidR="003A3C49" w:rsidP="0056658A" w:rsidRDefault="003A3C49" w14:paraId="1B662964" w14:textId="77777777">
            <w:pPr>
              <w:jc w:val="both"/>
              <w:rPr>
                <w:rFonts w:ascii="Times New Roman" w:hAnsi="Times New Roman" w:cs="Times New Roman"/>
                <w:b/>
                <w:bCs/>
              </w:rPr>
            </w:pPr>
            <w:r w:rsidRPr="003A3C49">
              <w:rPr>
                <w:rFonts w:ascii="Times New Roman" w:hAnsi="Times New Roman" w:cs="Times New Roman"/>
                <w:b/>
                <w:bCs/>
              </w:rPr>
              <w:t>Responsable(s)</w:t>
            </w:r>
          </w:p>
        </w:tc>
        <w:tc>
          <w:tcPr>
            <w:tcW w:w="0" w:type="auto"/>
            <w:vAlign w:val="center"/>
            <w:hideMark/>
          </w:tcPr>
          <w:p w:rsidRPr="003A3C49" w:rsidR="003A3C49" w:rsidP="0056658A" w:rsidRDefault="003A3C49" w14:paraId="394EABA8" w14:textId="77777777">
            <w:pPr>
              <w:jc w:val="both"/>
              <w:rPr>
                <w:rFonts w:ascii="Times New Roman" w:hAnsi="Times New Roman" w:cs="Times New Roman"/>
                <w:b/>
                <w:bCs/>
              </w:rPr>
            </w:pPr>
            <w:r w:rsidRPr="003A3C49">
              <w:rPr>
                <w:rFonts w:ascii="Times New Roman" w:hAnsi="Times New Roman" w:cs="Times New Roman"/>
                <w:b/>
                <w:bCs/>
              </w:rPr>
              <w:t>Duración</w:t>
            </w:r>
          </w:p>
        </w:tc>
        <w:tc>
          <w:tcPr>
            <w:tcW w:w="0" w:type="auto"/>
            <w:vAlign w:val="center"/>
            <w:hideMark/>
          </w:tcPr>
          <w:p w:rsidRPr="003A3C49" w:rsidR="003A3C49" w:rsidP="0056658A" w:rsidRDefault="003A3C49" w14:paraId="1A1C2D11" w14:textId="77777777">
            <w:pPr>
              <w:jc w:val="both"/>
              <w:rPr>
                <w:rFonts w:ascii="Times New Roman" w:hAnsi="Times New Roman" w:cs="Times New Roman"/>
                <w:b/>
                <w:bCs/>
              </w:rPr>
            </w:pPr>
            <w:r w:rsidRPr="003A3C49">
              <w:rPr>
                <w:rFonts w:ascii="Times New Roman" w:hAnsi="Times New Roman" w:cs="Times New Roman"/>
                <w:b/>
                <w:bCs/>
              </w:rPr>
              <w:t>Fecha Tentativa</w:t>
            </w:r>
          </w:p>
        </w:tc>
        <w:tc>
          <w:tcPr>
            <w:tcW w:w="0" w:type="auto"/>
            <w:vAlign w:val="center"/>
            <w:hideMark/>
          </w:tcPr>
          <w:p w:rsidRPr="003A3C49" w:rsidR="003A3C49" w:rsidP="0056658A" w:rsidRDefault="003A3C49" w14:paraId="45F9A145" w14:textId="77777777">
            <w:pPr>
              <w:jc w:val="both"/>
              <w:rPr>
                <w:rFonts w:ascii="Times New Roman" w:hAnsi="Times New Roman" w:cs="Times New Roman"/>
                <w:b/>
                <w:bCs/>
              </w:rPr>
            </w:pPr>
            <w:r w:rsidRPr="003A3C49">
              <w:rPr>
                <w:rFonts w:ascii="Times New Roman" w:hAnsi="Times New Roman" w:cs="Times New Roman"/>
                <w:b/>
                <w:bCs/>
              </w:rPr>
              <w:t>Horario</w:t>
            </w:r>
          </w:p>
        </w:tc>
      </w:tr>
      <w:tr w:rsidRPr="003A3C49" w:rsidR="003A3C49" w14:paraId="62CDC0C3" w14:textId="77777777">
        <w:trPr>
          <w:tblCellSpacing w:w="15" w:type="dxa"/>
        </w:trPr>
        <w:tc>
          <w:tcPr>
            <w:tcW w:w="0" w:type="auto"/>
            <w:vAlign w:val="center"/>
            <w:hideMark/>
          </w:tcPr>
          <w:p w:rsidRPr="003A3C49" w:rsidR="003A3C49" w:rsidP="0056658A" w:rsidRDefault="003A3C49" w14:paraId="3DBB446C" w14:textId="77777777">
            <w:pPr>
              <w:jc w:val="both"/>
              <w:rPr>
                <w:rFonts w:ascii="Times New Roman" w:hAnsi="Times New Roman" w:cs="Times New Roman"/>
                <w:b/>
                <w:bCs/>
              </w:rPr>
            </w:pPr>
            <w:r w:rsidRPr="003A3C49">
              <w:rPr>
                <w:rFonts w:ascii="Times New Roman" w:hAnsi="Times New Roman" w:cs="Times New Roman"/>
                <w:b/>
                <w:bCs/>
              </w:rPr>
              <w:t>1</w:t>
            </w:r>
          </w:p>
        </w:tc>
        <w:tc>
          <w:tcPr>
            <w:tcW w:w="0" w:type="auto"/>
            <w:vAlign w:val="center"/>
            <w:hideMark/>
          </w:tcPr>
          <w:p w:rsidRPr="006F5BF3" w:rsidR="003A3C49" w:rsidP="0056658A" w:rsidRDefault="003A3C49" w14:paraId="543CB62E" w14:textId="77777777">
            <w:pPr>
              <w:jc w:val="both"/>
              <w:rPr>
                <w:rFonts w:ascii="Times New Roman" w:hAnsi="Times New Roman" w:cs="Times New Roman"/>
              </w:rPr>
            </w:pPr>
            <w:r w:rsidRPr="006F5BF3">
              <w:rPr>
                <w:rFonts w:ascii="Times New Roman" w:hAnsi="Times New Roman" w:cs="Times New Roman"/>
              </w:rPr>
              <w:t>Intercambio Ruralidades Creativas</w:t>
            </w:r>
          </w:p>
        </w:tc>
        <w:tc>
          <w:tcPr>
            <w:tcW w:w="0" w:type="auto"/>
            <w:vAlign w:val="center"/>
            <w:hideMark/>
          </w:tcPr>
          <w:p w:rsidRPr="006F5BF3" w:rsidR="003A3C49" w:rsidP="0056658A" w:rsidRDefault="003A3C49" w14:paraId="3825DF79" w14:textId="77777777">
            <w:pPr>
              <w:jc w:val="both"/>
              <w:rPr>
                <w:rFonts w:ascii="Times New Roman" w:hAnsi="Times New Roman" w:cs="Times New Roman"/>
              </w:rPr>
            </w:pPr>
            <w:r w:rsidRPr="006F5BF3">
              <w:rPr>
                <w:rFonts w:ascii="Times New Roman" w:hAnsi="Times New Roman" w:cs="Times New Roman"/>
              </w:rPr>
              <w:t>Elemental Teatro ↔ I.E. Santa Elena</w:t>
            </w:r>
          </w:p>
        </w:tc>
        <w:tc>
          <w:tcPr>
            <w:tcW w:w="0" w:type="auto"/>
            <w:vAlign w:val="center"/>
            <w:hideMark/>
          </w:tcPr>
          <w:p w:rsidRPr="006F5BF3" w:rsidR="003A3C49" w:rsidP="0056658A" w:rsidRDefault="003A3C49" w14:paraId="1FFAF9DA" w14:textId="77777777">
            <w:pPr>
              <w:jc w:val="both"/>
              <w:rPr>
                <w:rFonts w:ascii="Times New Roman" w:hAnsi="Times New Roman" w:cs="Times New Roman"/>
              </w:rPr>
            </w:pPr>
            <w:r w:rsidRPr="006F5BF3">
              <w:rPr>
                <w:rFonts w:ascii="Times New Roman" w:hAnsi="Times New Roman" w:cs="Times New Roman"/>
              </w:rPr>
              <w:t>Edwin Montoya</w:t>
            </w:r>
          </w:p>
        </w:tc>
        <w:tc>
          <w:tcPr>
            <w:tcW w:w="0" w:type="auto"/>
            <w:vAlign w:val="center"/>
            <w:hideMark/>
          </w:tcPr>
          <w:p w:rsidRPr="006F5BF3" w:rsidR="003A3C49" w:rsidP="0056658A" w:rsidRDefault="003A3C49" w14:paraId="7A4FF250" w14:textId="77777777">
            <w:pPr>
              <w:jc w:val="both"/>
              <w:rPr>
                <w:rFonts w:ascii="Times New Roman" w:hAnsi="Times New Roman" w:cs="Times New Roman"/>
              </w:rPr>
            </w:pPr>
            <w:r w:rsidRPr="006F5BF3">
              <w:rPr>
                <w:rFonts w:ascii="Times New Roman" w:hAnsi="Times New Roman" w:cs="Times New Roman"/>
              </w:rPr>
              <w:t>4 horas</w:t>
            </w:r>
          </w:p>
        </w:tc>
        <w:tc>
          <w:tcPr>
            <w:tcW w:w="0" w:type="auto"/>
            <w:vAlign w:val="center"/>
            <w:hideMark/>
          </w:tcPr>
          <w:p w:rsidRPr="006F5BF3" w:rsidR="003A3C49" w:rsidP="0056658A" w:rsidRDefault="003A3C49" w14:paraId="680FEA43" w14:textId="77777777">
            <w:pPr>
              <w:jc w:val="both"/>
              <w:rPr>
                <w:rFonts w:ascii="Times New Roman" w:hAnsi="Times New Roman" w:cs="Times New Roman"/>
              </w:rPr>
            </w:pPr>
            <w:r w:rsidRPr="006F5BF3">
              <w:rPr>
                <w:rFonts w:ascii="Times New Roman" w:hAnsi="Times New Roman" w:cs="Times New Roman"/>
              </w:rPr>
              <w:t>22 agosto</w:t>
            </w:r>
          </w:p>
        </w:tc>
        <w:tc>
          <w:tcPr>
            <w:tcW w:w="0" w:type="auto"/>
            <w:vAlign w:val="center"/>
            <w:hideMark/>
          </w:tcPr>
          <w:p w:rsidRPr="006F5BF3" w:rsidR="003A3C49" w:rsidP="0056658A" w:rsidRDefault="003A3C49" w14:paraId="459AE847" w14:textId="77777777">
            <w:pPr>
              <w:jc w:val="both"/>
              <w:rPr>
                <w:rFonts w:ascii="Times New Roman" w:hAnsi="Times New Roman" w:cs="Times New Roman"/>
              </w:rPr>
            </w:pPr>
            <w:r w:rsidRPr="006F5BF3">
              <w:rPr>
                <w:rFonts w:ascii="Times New Roman" w:hAnsi="Times New Roman" w:cs="Times New Roman"/>
              </w:rPr>
              <w:t>2:00 p.m. – 6:00 p.m.</w:t>
            </w:r>
          </w:p>
        </w:tc>
      </w:tr>
      <w:tr w:rsidRPr="003A3C49" w:rsidR="003A3C49" w14:paraId="5A913DD1" w14:textId="77777777">
        <w:trPr>
          <w:tblCellSpacing w:w="15" w:type="dxa"/>
        </w:trPr>
        <w:tc>
          <w:tcPr>
            <w:tcW w:w="0" w:type="auto"/>
            <w:vAlign w:val="center"/>
            <w:hideMark/>
          </w:tcPr>
          <w:p w:rsidRPr="003A3C49" w:rsidR="003A3C49" w:rsidP="0056658A" w:rsidRDefault="003A3C49" w14:paraId="0A68D1EF" w14:textId="77777777">
            <w:pPr>
              <w:jc w:val="both"/>
              <w:rPr>
                <w:rFonts w:ascii="Times New Roman" w:hAnsi="Times New Roman" w:cs="Times New Roman"/>
                <w:b/>
                <w:bCs/>
              </w:rPr>
            </w:pPr>
            <w:r w:rsidRPr="003A3C49">
              <w:rPr>
                <w:rFonts w:ascii="Times New Roman" w:hAnsi="Times New Roman" w:cs="Times New Roman"/>
                <w:b/>
                <w:bCs/>
              </w:rPr>
              <w:t>2</w:t>
            </w:r>
          </w:p>
        </w:tc>
        <w:tc>
          <w:tcPr>
            <w:tcW w:w="0" w:type="auto"/>
            <w:vAlign w:val="center"/>
            <w:hideMark/>
          </w:tcPr>
          <w:p w:rsidRPr="006F5BF3" w:rsidR="003A3C49" w:rsidP="0056658A" w:rsidRDefault="003A3C49" w14:paraId="724A702C" w14:textId="77777777">
            <w:pPr>
              <w:jc w:val="both"/>
              <w:rPr>
                <w:rFonts w:ascii="Times New Roman" w:hAnsi="Times New Roman" w:cs="Times New Roman"/>
              </w:rPr>
            </w:pPr>
            <w:r w:rsidRPr="006F5BF3">
              <w:rPr>
                <w:rFonts w:ascii="Times New Roman" w:hAnsi="Times New Roman" w:cs="Times New Roman"/>
              </w:rPr>
              <w:t>Intercambio Infancias del Circo</w:t>
            </w:r>
          </w:p>
        </w:tc>
        <w:tc>
          <w:tcPr>
            <w:tcW w:w="0" w:type="auto"/>
            <w:vAlign w:val="center"/>
            <w:hideMark/>
          </w:tcPr>
          <w:p w:rsidRPr="006F5BF3" w:rsidR="003A3C49" w:rsidP="0056658A" w:rsidRDefault="003A3C49" w14:paraId="2CBE4A96" w14:textId="77777777">
            <w:pPr>
              <w:jc w:val="both"/>
              <w:rPr>
                <w:rFonts w:ascii="Times New Roman" w:hAnsi="Times New Roman" w:cs="Times New Roman"/>
              </w:rPr>
            </w:pPr>
            <w:r w:rsidRPr="006F5BF3">
              <w:rPr>
                <w:rFonts w:ascii="Times New Roman" w:hAnsi="Times New Roman" w:cs="Times New Roman"/>
              </w:rPr>
              <w:t>Los Colores ↔ Elemental Teatro</w:t>
            </w:r>
          </w:p>
        </w:tc>
        <w:tc>
          <w:tcPr>
            <w:tcW w:w="0" w:type="auto"/>
            <w:vAlign w:val="center"/>
            <w:hideMark/>
          </w:tcPr>
          <w:p w:rsidRPr="006F5BF3" w:rsidR="003A3C49" w:rsidP="0056658A" w:rsidRDefault="003A3C49" w14:paraId="1B40270C" w14:textId="77777777">
            <w:pPr>
              <w:jc w:val="both"/>
              <w:rPr>
                <w:rFonts w:ascii="Times New Roman" w:hAnsi="Times New Roman" w:cs="Times New Roman"/>
              </w:rPr>
            </w:pPr>
            <w:r w:rsidRPr="006F5BF3">
              <w:rPr>
                <w:rFonts w:ascii="Times New Roman" w:hAnsi="Times New Roman" w:cs="Times New Roman"/>
              </w:rPr>
              <w:t>Claudia Garcez / Edwin Montoya</w:t>
            </w:r>
          </w:p>
        </w:tc>
        <w:tc>
          <w:tcPr>
            <w:tcW w:w="0" w:type="auto"/>
            <w:vAlign w:val="center"/>
            <w:hideMark/>
          </w:tcPr>
          <w:p w:rsidRPr="006F5BF3" w:rsidR="003A3C49" w:rsidP="0056658A" w:rsidRDefault="003A3C49" w14:paraId="0726C6F0" w14:textId="77777777">
            <w:pPr>
              <w:jc w:val="both"/>
              <w:rPr>
                <w:rFonts w:ascii="Times New Roman" w:hAnsi="Times New Roman" w:cs="Times New Roman"/>
              </w:rPr>
            </w:pPr>
            <w:r w:rsidRPr="006F5BF3">
              <w:rPr>
                <w:rFonts w:ascii="Times New Roman" w:hAnsi="Times New Roman" w:cs="Times New Roman"/>
              </w:rPr>
              <w:t>4 horas</w:t>
            </w:r>
          </w:p>
        </w:tc>
        <w:tc>
          <w:tcPr>
            <w:tcW w:w="0" w:type="auto"/>
            <w:vAlign w:val="center"/>
            <w:hideMark/>
          </w:tcPr>
          <w:p w:rsidRPr="006F5BF3" w:rsidR="003A3C49" w:rsidP="0056658A" w:rsidRDefault="003A3C49" w14:paraId="75AA94EA" w14:textId="77777777">
            <w:pPr>
              <w:jc w:val="both"/>
              <w:rPr>
                <w:rFonts w:ascii="Times New Roman" w:hAnsi="Times New Roman" w:cs="Times New Roman"/>
              </w:rPr>
            </w:pPr>
            <w:r w:rsidRPr="006F5BF3">
              <w:rPr>
                <w:rFonts w:ascii="Times New Roman" w:hAnsi="Times New Roman" w:cs="Times New Roman"/>
              </w:rPr>
              <w:t>5 septiembre</w:t>
            </w:r>
          </w:p>
        </w:tc>
        <w:tc>
          <w:tcPr>
            <w:tcW w:w="0" w:type="auto"/>
            <w:vAlign w:val="center"/>
            <w:hideMark/>
          </w:tcPr>
          <w:p w:rsidRPr="006F5BF3" w:rsidR="003A3C49" w:rsidP="0056658A" w:rsidRDefault="003A3C49" w14:paraId="2C1FC9E6" w14:textId="77777777">
            <w:pPr>
              <w:jc w:val="both"/>
              <w:rPr>
                <w:rFonts w:ascii="Times New Roman" w:hAnsi="Times New Roman" w:cs="Times New Roman"/>
              </w:rPr>
            </w:pPr>
            <w:r w:rsidRPr="006F5BF3">
              <w:rPr>
                <w:rFonts w:ascii="Times New Roman" w:hAnsi="Times New Roman" w:cs="Times New Roman"/>
              </w:rPr>
              <w:t>9:00 a.m. – 1:00 p.m.</w:t>
            </w:r>
          </w:p>
        </w:tc>
      </w:tr>
      <w:tr w:rsidRPr="003A3C49" w:rsidR="003A3C49" w14:paraId="116DE442" w14:textId="77777777">
        <w:trPr>
          <w:tblCellSpacing w:w="15" w:type="dxa"/>
        </w:trPr>
        <w:tc>
          <w:tcPr>
            <w:tcW w:w="0" w:type="auto"/>
            <w:vAlign w:val="center"/>
            <w:hideMark/>
          </w:tcPr>
          <w:p w:rsidRPr="003A3C49" w:rsidR="003A3C49" w:rsidP="0056658A" w:rsidRDefault="003A3C49" w14:paraId="10FD5CC9" w14:textId="77777777">
            <w:pPr>
              <w:jc w:val="both"/>
              <w:rPr>
                <w:rFonts w:ascii="Times New Roman" w:hAnsi="Times New Roman" w:cs="Times New Roman"/>
                <w:b/>
                <w:bCs/>
              </w:rPr>
            </w:pPr>
            <w:r w:rsidRPr="003A3C49">
              <w:rPr>
                <w:rFonts w:ascii="Times New Roman" w:hAnsi="Times New Roman" w:cs="Times New Roman"/>
                <w:b/>
                <w:bCs/>
              </w:rPr>
              <w:t>3</w:t>
            </w:r>
          </w:p>
        </w:tc>
        <w:tc>
          <w:tcPr>
            <w:tcW w:w="0" w:type="auto"/>
            <w:vAlign w:val="center"/>
            <w:hideMark/>
          </w:tcPr>
          <w:p w:rsidRPr="006F5BF3" w:rsidR="003A3C49" w:rsidP="0056658A" w:rsidRDefault="003A3C49" w14:paraId="62DD4709" w14:textId="77777777">
            <w:pPr>
              <w:jc w:val="both"/>
              <w:rPr>
                <w:rFonts w:ascii="Times New Roman" w:hAnsi="Times New Roman" w:cs="Times New Roman"/>
              </w:rPr>
            </w:pPr>
            <w:r w:rsidRPr="006F5BF3">
              <w:rPr>
                <w:rFonts w:ascii="Times New Roman" w:hAnsi="Times New Roman" w:cs="Times New Roman"/>
              </w:rPr>
              <w:t>Intercambio Territorios y Comunidad</w:t>
            </w:r>
          </w:p>
        </w:tc>
        <w:tc>
          <w:tcPr>
            <w:tcW w:w="0" w:type="auto"/>
            <w:vAlign w:val="center"/>
            <w:hideMark/>
          </w:tcPr>
          <w:p w:rsidRPr="006F5BF3" w:rsidR="003A3C49" w:rsidP="0056658A" w:rsidRDefault="003A3C49" w14:paraId="5DFB1110" w14:textId="77777777">
            <w:pPr>
              <w:jc w:val="both"/>
              <w:rPr>
                <w:rFonts w:ascii="Times New Roman" w:hAnsi="Times New Roman" w:cs="Times New Roman"/>
              </w:rPr>
            </w:pPr>
            <w:r w:rsidRPr="006F5BF3">
              <w:rPr>
                <w:rFonts w:ascii="Times New Roman" w:hAnsi="Times New Roman" w:cs="Times New Roman"/>
              </w:rPr>
              <w:t>Moravia ↔ I.E. Santa Elena</w:t>
            </w:r>
          </w:p>
        </w:tc>
        <w:tc>
          <w:tcPr>
            <w:tcW w:w="0" w:type="auto"/>
            <w:vAlign w:val="center"/>
            <w:hideMark/>
          </w:tcPr>
          <w:p w:rsidRPr="006F5BF3" w:rsidR="003A3C49" w:rsidP="0056658A" w:rsidRDefault="003A3C49" w14:paraId="03CA8921" w14:textId="77777777">
            <w:pPr>
              <w:jc w:val="both"/>
              <w:rPr>
                <w:rFonts w:ascii="Times New Roman" w:hAnsi="Times New Roman" w:cs="Times New Roman"/>
              </w:rPr>
            </w:pPr>
            <w:r w:rsidRPr="006F5BF3">
              <w:rPr>
                <w:rFonts w:ascii="Times New Roman" w:hAnsi="Times New Roman" w:cs="Times New Roman"/>
              </w:rPr>
              <w:t>Claudia Garcez / Edwin Montoya</w:t>
            </w:r>
          </w:p>
        </w:tc>
        <w:tc>
          <w:tcPr>
            <w:tcW w:w="0" w:type="auto"/>
            <w:vAlign w:val="center"/>
            <w:hideMark/>
          </w:tcPr>
          <w:p w:rsidRPr="006F5BF3" w:rsidR="003A3C49" w:rsidP="0056658A" w:rsidRDefault="003A3C49" w14:paraId="0BFB6333" w14:textId="77777777">
            <w:pPr>
              <w:jc w:val="both"/>
              <w:rPr>
                <w:rFonts w:ascii="Times New Roman" w:hAnsi="Times New Roman" w:cs="Times New Roman"/>
              </w:rPr>
            </w:pPr>
            <w:r w:rsidRPr="006F5BF3">
              <w:rPr>
                <w:rFonts w:ascii="Times New Roman" w:hAnsi="Times New Roman" w:cs="Times New Roman"/>
              </w:rPr>
              <w:t>5 horas</w:t>
            </w:r>
          </w:p>
        </w:tc>
        <w:tc>
          <w:tcPr>
            <w:tcW w:w="0" w:type="auto"/>
            <w:vAlign w:val="center"/>
            <w:hideMark/>
          </w:tcPr>
          <w:p w:rsidRPr="006F5BF3" w:rsidR="003A3C49" w:rsidP="0056658A" w:rsidRDefault="003A3C49" w14:paraId="46195572" w14:textId="77777777">
            <w:pPr>
              <w:jc w:val="both"/>
              <w:rPr>
                <w:rFonts w:ascii="Times New Roman" w:hAnsi="Times New Roman" w:cs="Times New Roman"/>
              </w:rPr>
            </w:pPr>
            <w:r w:rsidRPr="006F5BF3">
              <w:rPr>
                <w:rFonts w:ascii="Times New Roman" w:hAnsi="Times New Roman" w:cs="Times New Roman"/>
              </w:rPr>
              <w:t>19 septiembre</w:t>
            </w:r>
          </w:p>
        </w:tc>
        <w:tc>
          <w:tcPr>
            <w:tcW w:w="0" w:type="auto"/>
            <w:vAlign w:val="center"/>
            <w:hideMark/>
          </w:tcPr>
          <w:p w:rsidRPr="006F5BF3" w:rsidR="003A3C49" w:rsidP="0056658A" w:rsidRDefault="003A3C49" w14:paraId="54EFDFEA" w14:textId="77777777">
            <w:pPr>
              <w:jc w:val="both"/>
              <w:rPr>
                <w:rFonts w:ascii="Times New Roman" w:hAnsi="Times New Roman" w:cs="Times New Roman"/>
              </w:rPr>
            </w:pPr>
            <w:r w:rsidRPr="006F5BF3">
              <w:rPr>
                <w:rFonts w:ascii="Times New Roman" w:hAnsi="Times New Roman" w:cs="Times New Roman"/>
              </w:rPr>
              <w:t>9:00 a.m. – 2:00 p.m.</w:t>
            </w:r>
          </w:p>
        </w:tc>
      </w:tr>
      <w:tr w:rsidRPr="003A3C49" w:rsidR="003A3C49" w14:paraId="6DDA8BC6" w14:textId="77777777">
        <w:trPr>
          <w:tblCellSpacing w:w="15" w:type="dxa"/>
        </w:trPr>
        <w:tc>
          <w:tcPr>
            <w:tcW w:w="0" w:type="auto"/>
            <w:vAlign w:val="center"/>
            <w:hideMark/>
          </w:tcPr>
          <w:p w:rsidRPr="003A3C49" w:rsidR="003A3C49" w:rsidP="0056658A" w:rsidRDefault="003A3C49" w14:paraId="3FDA800F" w14:textId="77777777">
            <w:pPr>
              <w:jc w:val="both"/>
              <w:rPr>
                <w:rFonts w:ascii="Times New Roman" w:hAnsi="Times New Roman" w:cs="Times New Roman"/>
                <w:b/>
                <w:bCs/>
              </w:rPr>
            </w:pPr>
            <w:r w:rsidRPr="003A3C49">
              <w:rPr>
                <w:rFonts w:ascii="Times New Roman" w:hAnsi="Times New Roman" w:cs="Times New Roman"/>
                <w:b/>
                <w:bCs/>
              </w:rPr>
              <w:t>4</w:t>
            </w:r>
          </w:p>
        </w:tc>
        <w:tc>
          <w:tcPr>
            <w:tcW w:w="0" w:type="auto"/>
            <w:vAlign w:val="center"/>
            <w:hideMark/>
          </w:tcPr>
          <w:p w:rsidRPr="006F5BF3" w:rsidR="003A3C49" w:rsidP="0056658A" w:rsidRDefault="003A3C49" w14:paraId="3C6F8F40" w14:textId="77777777">
            <w:pPr>
              <w:jc w:val="both"/>
              <w:rPr>
                <w:rFonts w:ascii="Times New Roman" w:hAnsi="Times New Roman" w:cs="Times New Roman"/>
              </w:rPr>
            </w:pPr>
            <w:r w:rsidRPr="006F5BF3">
              <w:rPr>
                <w:rFonts w:ascii="Times New Roman" w:hAnsi="Times New Roman" w:cs="Times New Roman"/>
              </w:rPr>
              <w:t>Intercambio Cuerpo, Imagen y Escena</w:t>
            </w:r>
          </w:p>
        </w:tc>
        <w:tc>
          <w:tcPr>
            <w:tcW w:w="0" w:type="auto"/>
            <w:vAlign w:val="center"/>
            <w:hideMark/>
          </w:tcPr>
          <w:p w:rsidRPr="006F5BF3" w:rsidR="003A3C49" w:rsidP="0056658A" w:rsidRDefault="003A3C49" w14:paraId="1ED74EE3" w14:textId="77777777">
            <w:pPr>
              <w:jc w:val="both"/>
              <w:rPr>
                <w:rFonts w:ascii="Times New Roman" w:hAnsi="Times New Roman" w:cs="Times New Roman"/>
              </w:rPr>
            </w:pPr>
            <w:r w:rsidRPr="006F5BF3">
              <w:rPr>
                <w:rFonts w:ascii="Times New Roman" w:hAnsi="Times New Roman" w:cs="Times New Roman"/>
              </w:rPr>
              <w:t>Laboratorio de Maquillaje ↔ Moravia</w:t>
            </w:r>
          </w:p>
        </w:tc>
        <w:tc>
          <w:tcPr>
            <w:tcW w:w="0" w:type="auto"/>
            <w:vAlign w:val="center"/>
            <w:hideMark/>
          </w:tcPr>
          <w:p w:rsidRPr="006F5BF3" w:rsidR="003A3C49" w:rsidP="0056658A" w:rsidRDefault="003A3C49" w14:paraId="44FA1CA0" w14:textId="340EBA55">
            <w:pPr>
              <w:jc w:val="both"/>
              <w:rPr>
                <w:rFonts w:ascii="Times New Roman" w:hAnsi="Times New Roman" w:cs="Times New Roman"/>
              </w:rPr>
            </w:pPr>
            <w:r w:rsidRPr="006F5BF3">
              <w:rPr>
                <w:rFonts w:ascii="Times New Roman" w:hAnsi="Times New Roman" w:cs="Times New Roman"/>
              </w:rPr>
              <w:t>Claudia Garcez</w:t>
            </w:r>
            <w:r w:rsidR="008D5418">
              <w:rPr>
                <w:rFonts w:ascii="Times New Roman" w:hAnsi="Times New Roman" w:cs="Times New Roman"/>
              </w:rPr>
              <w:t>/ Amarilla</w:t>
            </w:r>
          </w:p>
        </w:tc>
        <w:tc>
          <w:tcPr>
            <w:tcW w:w="0" w:type="auto"/>
            <w:vAlign w:val="center"/>
            <w:hideMark/>
          </w:tcPr>
          <w:p w:rsidRPr="006F5BF3" w:rsidR="003A3C49" w:rsidP="0056658A" w:rsidRDefault="003A3C49" w14:paraId="4A290EE0" w14:textId="77777777">
            <w:pPr>
              <w:jc w:val="both"/>
              <w:rPr>
                <w:rFonts w:ascii="Times New Roman" w:hAnsi="Times New Roman" w:cs="Times New Roman"/>
              </w:rPr>
            </w:pPr>
            <w:r w:rsidRPr="006F5BF3">
              <w:rPr>
                <w:rFonts w:ascii="Times New Roman" w:hAnsi="Times New Roman" w:cs="Times New Roman"/>
              </w:rPr>
              <w:t>4 horas</w:t>
            </w:r>
          </w:p>
        </w:tc>
        <w:tc>
          <w:tcPr>
            <w:tcW w:w="0" w:type="auto"/>
            <w:vAlign w:val="center"/>
            <w:hideMark/>
          </w:tcPr>
          <w:p w:rsidRPr="006F5BF3" w:rsidR="003A3C49" w:rsidP="0056658A" w:rsidRDefault="003A3C49" w14:paraId="242C7EAB" w14:textId="77777777">
            <w:pPr>
              <w:jc w:val="both"/>
              <w:rPr>
                <w:rFonts w:ascii="Times New Roman" w:hAnsi="Times New Roman" w:cs="Times New Roman"/>
              </w:rPr>
            </w:pPr>
            <w:r w:rsidRPr="006F5BF3">
              <w:rPr>
                <w:rFonts w:ascii="Times New Roman" w:hAnsi="Times New Roman" w:cs="Times New Roman"/>
              </w:rPr>
              <w:t>3 octubre</w:t>
            </w:r>
          </w:p>
        </w:tc>
        <w:tc>
          <w:tcPr>
            <w:tcW w:w="0" w:type="auto"/>
            <w:vAlign w:val="center"/>
            <w:hideMark/>
          </w:tcPr>
          <w:p w:rsidRPr="006F5BF3" w:rsidR="003A3C49" w:rsidP="0056658A" w:rsidRDefault="003A3C49" w14:paraId="5A04310C" w14:textId="77777777">
            <w:pPr>
              <w:jc w:val="both"/>
              <w:rPr>
                <w:rFonts w:ascii="Times New Roman" w:hAnsi="Times New Roman" w:cs="Times New Roman"/>
              </w:rPr>
            </w:pPr>
            <w:r w:rsidRPr="006F5BF3">
              <w:rPr>
                <w:rFonts w:ascii="Times New Roman" w:hAnsi="Times New Roman" w:cs="Times New Roman"/>
              </w:rPr>
              <w:t>2:00 p.m. – 6:00 p.m.</w:t>
            </w:r>
          </w:p>
        </w:tc>
      </w:tr>
      <w:tr w:rsidRPr="003A3C49" w:rsidR="003A3C49" w14:paraId="04F17068" w14:textId="77777777">
        <w:trPr>
          <w:tblCellSpacing w:w="15" w:type="dxa"/>
        </w:trPr>
        <w:tc>
          <w:tcPr>
            <w:tcW w:w="0" w:type="auto"/>
            <w:vAlign w:val="center"/>
            <w:hideMark/>
          </w:tcPr>
          <w:p w:rsidRPr="003A3C49" w:rsidR="003A3C49" w:rsidP="0056658A" w:rsidRDefault="003A3C49" w14:paraId="743112C7" w14:textId="77777777">
            <w:pPr>
              <w:jc w:val="both"/>
              <w:rPr>
                <w:rFonts w:ascii="Times New Roman" w:hAnsi="Times New Roman" w:cs="Times New Roman"/>
                <w:b/>
                <w:bCs/>
              </w:rPr>
            </w:pPr>
            <w:r w:rsidRPr="003A3C49">
              <w:rPr>
                <w:rFonts w:ascii="Times New Roman" w:hAnsi="Times New Roman" w:cs="Times New Roman"/>
                <w:b/>
                <w:bCs/>
              </w:rPr>
              <w:t>5</w:t>
            </w:r>
          </w:p>
        </w:tc>
        <w:tc>
          <w:tcPr>
            <w:tcW w:w="0" w:type="auto"/>
            <w:vAlign w:val="center"/>
            <w:hideMark/>
          </w:tcPr>
          <w:p w:rsidRPr="006F5BF3" w:rsidR="003A3C49" w:rsidP="0056658A" w:rsidRDefault="003A3C49" w14:paraId="19AA5335" w14:textId="77777777">
            <w:pPr>
              <w:jc w:val="both"/>
              <w:rPr>
                <w:rFonts w:ascii="Times New Roman" w:hAnsi="Times New Roman" w:cs="Times New Roman"/>
              </w:rPr>
            </w:pPr>
            <w:r w:rsidRPr="006F5BF3">
              <w:rPr>
                <w:rFonts w:ascii="Times New Roman" w:hAnsi="Times New Roman" w:cs="Times New Roman"/>
              </w:rPr>
              <w:t>Intercambio Creación Escénica Integral</w:t>
            </w:r>
          </w:p>
        </w:tc>
        <w:tc>
          <w:tcPr>
            <w:tcW w:w="0" w:type="auto"/>
            <w:vAlign w:val="center"/>
            <w:hideMark/>
          </w:tcPr>
          <w:p w:rsidRPr="006F5BF3" w:rsidR="003A3C49" w:rsidP="0056658A" w:rsidRDefault="003A3C49" w14:paraId="3646D5EC" w14:textId="77777777">
            <w:pPr>
              <w:jc w:val="both"/>
              <w:rPr>
                <w:rFonts w:ascii="Times New Roman" w:hAnsi="Times New Roman" w:cs="Times New Roman"/>
              </w:rPr>
            </w:pPr>
            <w:r w:rsidRPr="006F5BF3">
              <w:rPr>
                <w:rFonts w:ascii="Times New Roman" w:hAnsi="Times New Roman" w:cs="Times New Roman"/>
              </w:rPr>
              <w:t>Maquillaje ↔ Los Colores</w:t>
            </w:r>
          </w:p>
        </w:tc>
        <w:tc>
          <w:tcPr>
            <w:tcW w:w="0" w:type="auto"/>
            <w:vAlign w:val="center"/>
            <w:hideMark/>
          </w:tcPr>
          <w:p w:rsidRPr="006F5BF3" w:rsidR="003A3C49" w:rsidP="0056658A" w:rsidRDefault="003A3C49" w14:paraId="56898504" w14:textId="77777777">
            <w:pPr>
              <w:jc w:val="both"/>
              <w:rPr>
                <w:rFonts w:ascii="Times New Roman" w:hAnsi="Times New Roman" w:cs="Times New Roman"/>
              </w:rPr>
            </w:pPr>
            <w:r w:rsidRPr="006F5BF3">
              <w:rPr>
                <w:rFonts w:ascii="Times New Roman" w:hAnsi="Times New Roman" w:cs="Times New Roman"/>
              </w:rPr>
              <w:t>Claudia Garcez</w:t>
            </w:r>
          </w:p>
        </w:tc>
        <w:tc>
          <w:tcPr>
            <w:tcW w:w="0" w:type="auto"/>
            <w:vAlign w:val="center"/>
            <w:hideMark/>
          </w:tcPr>
          <w:p w:rsidRPr="006F5BF3" w:rsidR="003A3C49" w:rsidP="0056658A" w:rsidRDefault="003A3C49" w14:paraId="74C0D2D3" w14:textId="77777777">
            <w:pPr>
              <w:jc w:val="both"/>
              <w:rPr>
                <w:rFonts w:ascii="Times New Roman" w:hAnsi="Times New Roman" w:cs="Times New Roman"/>
              </w:rPr>
            </w:pPr>
            <w:r w:rsidRPr="006F5BF3">
              <w:rPr>
                <w:rFonts w:ascii="Times New Roman" w:hAnsi="Times New Roman" w:cs="Times New Roman"/>
              </w:rPr>
              <w:t>4 horas</w:t>
            </w:r>
          </w:p>
        </w:tc>
        <w:tc>
          <w:tcPr>
            <w:tcW w:w="0" w:type="auto"/>
            <w:vAlign w:val="center"/>
            <w:hideMark/>
          </w:tcPr>
          <w:p w:rsidRPr="006F5BF3" w:rsidR="003A3C49" w:rsidP="0056658A" w:rsidRDefault="003A3C49" w14:paraId="2464E9D5" w14:textId="77777777">
            <w:pPr>
              <w:jc w:val="both"/>
              <w:rPr>
                <w:rFonts w:ascii="Times New Roman" w:hAnsi="Times New Roman" w:cs="Times New Roman"/>
              </w:rPr>
            </w:pPr>
            <w:r w:rsidRPr="006F5BF3">
              <w:rPr>
                <w:rFonts w:ascii="Times New Roman" w:hAnsi="Times New Roman" w:cs="Times New Roman"/>
              </w:rPr>
              <w:t>17 octubre</w:t>
            </w:r>
          </w:p>
        </w:tc>
        <w:tc>
          <w:tcPr>
            <w:tcW w:w="0" w:type="auto"/>
            <w:vAlign w:val="center"/>
            <w:hideMark/>
          </w:tcPr>
          <w:p w:rsidRPr="006F5BF3" w:rsidR="003A3C49" w:rsidP="0056658A" w:rsidRDefault="003A3C49" w14:paraId="4E6B498C" w14:textId="77777777">
            <w:pPr>
              <w:jc w:val="both"/>
              <w:rPr>
                <w:rFonts w:ascii="Times New Roman" w:hAnsi="Times New Roman" w:cs="Times New Roman"/>
              </w:rPr>
            </w:pPr>
            <w:r w:rsidRPr="006F5BF3">
              <w:rPr>
                <w:rFonts w:ascii="Times New Roman" w:hAnsi="Times New Roman" w:cs="Times New Roman"/>
              </w:rPr>
              <w:t>9:00 a.m. – 1:00 p.m.</w:t>
            </w:r>
          </w:p>
        </w:tc>
      </w:tr>
      <w:tr w:rsidRPr="003A3C49" w:rsidR="003A3C49" w14:paraId="4DF89CA1" w14:textId="77777777">
        <w:trPr>
          <w:tblCellSpacing w:w="15" w:type="dxa"/>
        </w:trPr>
        <w:tc>
          <w:tcPr>
            <w:tcW w:w="0" w:type="auto"/>
            <w:vAlign w:val="center"/>
            <w:hideMark/>
          </w:tcPr>
          <w:p w:rsidRPr="003A3C49" w:rsidR="003A3C49" w:rsidP="0056658A" w:rsidRDefault="003A3C49" w14:paraId="3D71F284" w14:textId="77777777">
            <w:pPr>
              <w:jc w:val="both"/>
              <w:rPr>
                <w:rFonts w:ascii="Times New Roman" w:hAnsi="Times New Roman" w:cs="Times New Roman"/>
                <w:b/>
                <w:bCs/>
              </w:rPr>
            </w:pPr>
            <w:r w:rsidRPr="003A3C49">
              <w:rPr>
                <w:rFonts w:ascii="Times New Roman" w:hAnsi="Times New Roman" w:cs="Times New Roman"/>
                <w:b/>
                <w:bCs/>
              </w:rPr>
              <w:t>6</w:t>
            </w:r>
          </w:p>
        </w:tc>
        <w:tc>
          <w:tcPr>
            <w:tcW w:w="0" w:type="auto"/>
            <w:vAlign w:val="center"/>
            <w:hideMark/>
          </w:tcPr>
          <w:p w:rsidRPr="006F5BF3" w:rsidR="003A3C49" w:rsidP="0056658A" w:rsidRDefault="003A3C49" w14:paraId="57717649" w14:textId="77777777">
            <w:pPr>
              <w:jc w:val="both"/>
              <w:rPr>
                <w:rFonts w:ascii="Times New Roman" w:hAnsi="Times New Roman" w:cs="Times New Roman"/>
              </w:rPr>
            </w:pPr>
            <w:r w:rsidRPr="006F5BF3">
              <w:rPr>
                <w:rFonts w:ascii="Times New Roman" w:hAnsi="Times New Roman" w:cs="Times New Roman"/>
              </w:rPr>
              <w:t>Circulación Comunitaria Santa Elena</w:t>
            </w:r>
          </w:p>
        </w:tc>
        <w:tc>
          <w:tcPr>
            <w:tcW w:w="0" w:type="auto"/>
            <w:vAlign w:val="center"/>
            <w:hideMark/>
          </w:tcPr>
          <w:p w:rsidRPr="006F5BF3" w:rsidR="003A3C49" w:rsidP="0056658A" w:rsidRDefault="003A3C49" w14:paraId="36D3C189" w14:textId="77777777">
            <w:pPr>
              <w:jc w:val="both"/>
              <w:rPr>
                <w:rFonts w:ascii="Times New Roman" w:hAnsi="Times New Roman" w:cs="Times New Roman"/>
              </w:rPr>
            </w:pPr>
            <w:r w:rsidRPr="006F5BF3">
              <w:rPr>
                <w:rFonts w:ascii="Times New Roman" w:hAnsi="Times New Roman" w:cs="Times New Roman"/>
              </w:rPr>
              <w:t>Elemental Teatro e I.E. Santa Elena</w:t>
            </w:r>
          </w:p>
        </w:tc>
        <w:tc>
          <w:tcPr>
            <w:tcW w:w="0" w:type="auto"/>
            <w:vAlign w:val="center"/>
            <w:hideMark/>
          </w:tcPr>
          <w:p w:rsidRPr="006F5BF3" w:rsidR="003A3C49" w:rsidP="0056658A" w:rsidRDefault="003A3C49" w14:paraId="74B477A3" w14:textId="77777777">
            <w:pPr>
              <w:jc w:val="both"/>
              <w:rPr>
                <w:rFonts w:ascii="Times New Roman" w:hAnsi="Times New Roman" w:cs="Times New Roman"/>
              </w:rPr>
            </w:pPr>
            <w:r w:rsidRPr="006F5BF3">
              <w:rPr>
                <w:rFonts w:ascii="Times New Roman" w:hAnsi="Times New Roman" w:cs="Times New Roman"/>
              </w:rPr>
              <w:t>Edwin Montoya</w:t>
            </w:r>
          </w:p>
        </w:tc>
        <w:tc>
          <w:tcPr>
            <w:tcW w:w="0" w:type="auto"/>
            <w:vAlign w:val="center"/>
            <w:hideMark/>
          </w:tcPr>
          <w:p w:rsidRPr="006F5BF3" w:rsidR="003A3C49" w:rsidP="0056658A" w:rsidRDefault="003A3C49" w14:paraId="4A5EA45F" w14:textId="77777777">
            <w:pPr>
              <w:jc w:val="both"/>
              <w:rPr>
                <w:rFonts w:ascii="Times New Roman" w:hAnsi="Times New Roman" w:cs="Times New Roman"/>
              </w:rPr>
            </w:pPr>
            <w:r w:rsidRPr="006F5BF3">
              <w:rPr>
                <w:rFonts w:ascii="Times New Roman" w:hAnsi="Times New Roman" w:cs="Times New Roman"/>
              </w:rPr>
              <w:t>2 horas</w:t>
            </w:r>
          </w:p>
        </w:tc>
        <w:tc>
          <w:tcPr>
            <w:tcW w:w="0" w:type="auto"/>
            <w:vAlign w:val="center"/>
            <w:hideMark/>
          </w:tcPr>
          <w:p w:rsidRPr="006F5BF3" w:rsidR="003A3C49" w:rsidP="0056658A" w:rsidRDefault="003A3C49" w14:paraId="2BD4A99A" w14:textId="77777777">
            <w:pPr>
              <w:jc w:val="both"/>
              <w:rPr>
                <w:rFonts w:ascii="Times New Roman" w:hAnsi="Times New Roman" w:cs="Times New Roman"/>
              </w:rPr>
            </w:pPr>
            <w:r w:rsidRPr="006F5BF3">
              <w:rPr>
                <w:rFonts w:ascii="Times New Roman" w:hAnsi="Times New Roman" w:cs="Times New Roman"/>
              </w:rPr>
              <w:t>Octubre</w:t>
            </w:r>
          </w:p>
        </w:tc>
        <w:tc>
          <w:tcPr>
            <w:tcW w:w="0" w:type="auto"/>
            <w:vAlign w:val="center"/>
            <w:hideMark/>
          </w:tcPr>
          <w:p w:rsidRPr="006F5BF3" w:rsidR="003A3C49" w:rsidP="0056658A" w:rsidRDefault="003A3C49" w14:paraId="187B51AA" w14:textId="77777777">
            <w:pPr>
              <w:jc w:val="both"/>
              <w:rPr>
                <w:rFonts w:ascii="Times New Roman" w:hAnsi="Times New Roman" w:cs="Times New Roman"/>
              </w:rPr>
            </w:pPr>
            <w:r w:rsidRPr="006F5BF3">
              <w:rPr>
                <w:rFonts w:ascii="Times New Roman" w:hAnsi="Times New Roman" w:cs="Times New Roman"/>
              </w:rPr>
              <w:t>Por definir</w:t>
            </w:r>
          </w:p>
        </w:tc>
      </w:tr>
      <w:tr w:rsidRPr="003A3C49" w:rsidR="003A3C49" w14:paraId="2B4B6DE5" w14:textId="77777777">
        <w:trPr>
          <w:tblCellSpacing w:w="15" w:type="dxa"/>
        </w:trPr>
        <w:tc>
          <w:tcPr>
            <w:tcW w:w="0" w:type="auto"/>
            <w:vAlign w:val="center"/>
            <w:hideMark/>
          </w:tcPr>
          <w:p w:rsidRPr="003A3C49" w:rsidR="003A3C49" w:rsidP="0056658A" w:rsidRDefault="003A3C49" w14:paraId="559DBD54" w14:textId="77777777">
            <w:pPr>
              <w:jc w:val="both"/>
              <w:rPr>
                <w:rFonts w:ascii="Times New Roman" w:hAnsi="Times New Roman" w:cs="Times New Roman"/>
                <w:b/>
                <w:bCs/>
              </w:rPr>
            </w:pPr>
            <w:r w:rsidRPr="003A3C49">
              <w:rPr>
                <w:rFonts w:ascii="Times New Roman" w:hAnsi="Times New Roman" w:cs="Times New Roman"/>
                <w:b/>
                <w:bCs/>
              </w:rPr>
              <w:t>7</w:t>
            </w:r>
          </w:p>
        </w:tc>
        <w:tc>
          <w:tcPr>
            <w:tcW w:w="0" w:type="auto"/>
            <w:vAlign w:val="center"/>
            <w:hideMark/>
          </w:tcPr>
          <w:p w:rsidRPr="006F5BF3" w:rsidR="003A3C49" w:rsidP="0056658A" w:rsidRDefault="003A3C49" w14:paraId="1F752E7D" w14:textId="77777777">
            <w:pPr>
              <w:jc w:val="both"/>
              <w:rPr>
                <w:rFonts w:ascii="Times New Roman" w:hAnsi="Times New Roman" w:cs="Times New Roman"/>
              </w:rPr>
            </w:pPr>
            <w:r w:rsidRPr="006F5BF3">
              <w:rPr>
                <w:rFonts w:ascii="Times New Roman" w:hAnsi="Times New Roman" w:cs="Times New Roman"/>
              </w:rPr>
              <w:t>Circulación Comunitaria Moravia</w:t>
            </w:r>
          </w:p>
        </w:tc>
        <w:tc>
          <w:tcPr>
            <w:tcW w:w="0" w:type="auto"/>
            <w:vAlign w:val="center"/>
            <w:hideMark/>
          </w:tcPr>
          <w:p w:rsidRPr="006F5BF3" w:rsidR="003A3C49" w:rsidP="0056658A" w:rsidRDefault="003A3C49" w14:paraId="6D852542" w14:textId="77777777">
            <w:pPr>
              <w:jc w:val="both"/>
              <w:rPr>
                <w:rFonts w:ascii="Times New Roman" w:hAnsi="Times New Roman" w:cs="Times New Roman"/>
              </w:rPr>
            </w:pPr>
            <w:r w:rsidRPr="006F5BF3">
              <w:rPr>
                <w:rFonts w:ascii="Times New Roman" w:hAnsi="Times New Roman" w:cs="Times New Roman"/>
              </w:rPr>
              <w:t>Moravia y Maquillaje</w:t>
            </w:r>
          </w:p>
        </w:tc>
        <w:tc>
          <w:tcPr>
            <w:tcW w:w="0" w:type="auto"/>
            <w:vAlign w:val="center"/>
            <w:hideMark/>
          </w:tcPr>
          <w:p w:rsidRPr="006F5BF3" w:rsidR="003A3C49" w:rsidP="0056658A" w:rsidRDefault="003A3C49" w14:paraId="27F3497E" w14:textId="0411E2B6">
            <w:pPr>
              <w:jc w:val="both"/>
              <w:rPr>
                <w:rFonts w:ascii="Times New Roman" w:hAnsi="Times New Roman" w:cs="Times New Roman"/>
              </w:rPr>
            </w:pPr>
            <w:r w:rsidRPr="006F5BF3">
              <w:rPr>
                <w:rFonts w:ascii="Times New Roman" w:hAnsi="Times New Roman" w:cs="Times New Roman"/>
              </w:rPr>
              <w:t>Claudia Garcez</w:t>
            </w:r>
            <w:r w:rsidR="008D5418">
              <w:rPr>
                <w:rFonts w:ascii="Times New Roman" w:hAnsi="Times New Roman" w:cs="Times New Roman"/>
              </w:rPr>
              <w:t>/Amarilla</w:t>
            </w:r>
          </w:p>
        </w:tc>
        <w:tc>
          <w:tcPr>
            <w:tcW w:w="0" w:type="auto"/>
            <w:vAlign w:val="center"/>
            <w:hideMark/>
          </w:tcPr>
          <w:p w:rsidRPr="006F5BF3" w:rsidR="003A3C49" w:rsidP="0056658A" w:rsidRDefault="003A3C49" w14:paraId="3B572BA2" w14:textId="77777777">
            <w:pPr>
              <w:jc w:val="both"/>
              <w:rPr>
                <w:rFonts w:ascii="Times New Roman" w:hAnsi="Times New Roman" w:cs="Times New Roman"/>
              </w:rPr>
            </w:pPr>
            <w:r w:rsidRPr="006F5BF3">
              <w:rPr>
                <w:rFonts w:ascii="Times New Roman" w:hAnsi="Times New Roman" w:cs="Times New Roman"/>
              </w:rPr>
              <w:t>2 horas</w:t>
            </w:r>
          </w:p>
        </w:tc>
        <w:tc>
          <w:tcPr>
            <w:tcW w:w="0" w:type="auto"/>
            <w:vAlign w:val="center"/>
            <w:hideMark/>
          </w:tcPr>
          <w:p w:rsidRPr="006F5BF3" w:rsidR="003A3C49" w:rsidP="0056658A" w:rsidRDefault="003A3C49" w14:paraId="1A31BCEC" w14:textId="77777777">
            <w:pPr>
              <w:jc w:val="both"/>
              <w:rPr>
                <w:rFonts w:ascii="Times New Roman" w:hAnsi="Times New Roman" w:cs="Times New Roman"/>
              </w:rPr>
            </w:pPr>
            <w:r w:rsidRPr="006F5BF3">
              <w:rPr>
                <w:rFonts w:ascii="Times New Roman" w:hAnsi="Times New Roman" w:cs="Times New Roman"/>
              </w:rPr>
              <w:t>Octubre</w:t>
            </w:r>
          </w:p>
        </w:tc>
        <w:tc>
          <w:tcPr>
            <w:tcW w:w="0" w:type="auto"/>
            <w:vAlign w:val="center"/>
            <w:hideMark/>
          </w:tcPr>
          <w:p w:rsidRPr="006F5BF3" w:rsidR="003A3C49" w:rsidP="0056658A" w:rsidRDefault="003A3C49" w14:paraId="01295FC3" w14:textId="77777777">
            <w:pPr>
              <w:jc w:val="both"/>
              <w:rPr>
                <w:rFonts w:ascii="Times New Roman" w:hAnsi="Times New Roman" w:cs="Times New Roman"/>
              </w:rPr>
            </w:pPr>
            <w:r w:rsidRPr="006F5BF3">
              <w:rPr>
                <w:rFonts w:ascii="Times New Roman" w:hAnsi="Times New Roman" w:cs="Times New Roman"/>
              </w:rPr>
              <w:t>Por definir</w:t>
            </w:r>
          </w:p>
        </w:tc>
      </w:tr>
      <w:tr w:rsidRPr="003A3C49" w:rsidR="003A3C49" w14:paraId="5BE09AEA" w14:textId="77777777">
        <w:trPr>
          <w:tblCellSpacing w:w="15" w:type="dxa"/>
        </w:trPr>
        <w:tc>
          <w:tcPr>
            <w:tcW w:w="0" w:type="auto"/>
            <w:vAlign w:val="center"/>
            <w:hideMark/>
          </w:tcPr>
          <w:p w:rsidRPr="003A3C49" w:rsidR="003A3C49" w:rsidP="0056658A" w:rsidRDefault="003A3C49" w14:paraId="07C3AA8F" w14:textId="77777777">
            <w:pPr>
              <w:jc w:val="both"/>
              <w:rPr>
                <w:rFonts w:ascii="Times New Roman" w:hAnsi="Times New Roman" w:cs="Times New Roman"/>
                <w:b/>
                <w:bCs/>
              </w:rPr>
            </w:pPr>
            <w:r w:rsidRPr="003A3C49">
              <w:rPr>
                <w:rFonts w:ascii="Times New Roman" w:hAnsi="Times New Roman" w:cs="Times New Roman"/>
                <w:b/>
                <w:bCs/>
              </w:rPr>
              <w:t>8</w:t>
            </w:r>
          </w:p>
        </w:tc>
        <w:tc>
          <w:tcPr>
            <w:tcW w:w="0" w:type="auto"/>
            <w:vAlign w:val="center"/>
            <w:hideMark/>
          </w:tcPr>
          <w:p w:rsidRPr="006F5BF3" w:rsidR="003A3C49" w:rsidP="0056658A" w:rsidRDefault="003A3C49" w14:paraId="7872F00C" w14:textId="77777777">
            <w:pPr>
              <w:jc w:val="both"/>
              <w:rPr>
                <w:rFonts w:ascii="Times New Roman" w:hAnsi="Times New Roman" w:cs="Times New Roman"/>
              </w:rPr>
            </w:pPr>
            <w:r w:rsidRPr="006F5BF3">
              <w:rPr>
                <w:rFonts w:ascii="Times New Roman" w:hAnsi="Times New Roman" w:cs="Times New Roman"/>
              </w:rPr>
              <w:t>Circulación Comunitaria Los Colores</w:t>
            </w:r>
          </w:p>
        </w:tc>
        <w:tc>
          <w:tcPr>
            <w:tcW w:w="0" w:type="auto"/>
            <w:vAlign w:val="center"/>
            <w:hideMark/>
          </w:tcPr>
          <w:p w:rsidRPr="006F5BF3" w:rsidR="003A3C49" w:rsidP="0056658A" w:rsidRDefault="003A3C49" w14:paraId="6C6FF87A" w14:textId="77777777">
            <w:pPr>
              <w:jc w:val="both"/>
              <w:rPr>
                <w:rFonts w:ascii="Times New Roman" w:hAnsi="Times New Roman" w:cs="Times New Roman"/>
              </w:rPr>
            </w:pPr>
            <w:r w:rsidRPr="006F5BF3">
              <w:rPr>
                <w:rFonts w:ascii="Times New Roman" w:hAnsi="Times New Roman" w:cs="Times New Roman"/>
              </w:rPr>
              <w:t>Los Colores y Maquillaje</w:t>
            </w:r>
          </w:p>
        </w:tc>
        <w:tc>
          <w:tcPr>
            <w:tcW w:w="0" w:type="auto"/>
            <w:vAlign w:val="center"/>
            <w:hideMark/>
          </w:tcPr>
          <w:p w:rsidRPr="006F5BF3" w:rsidR="003A3C49" w:rsidP="0056658A" w:rsidRDefault="003A3C49" w14:paraId="1E9C4926" w14:textId="4FFEAABE">
            <w:pPr>
              <w:jc w:val="both"/>
              <w:rPr>
                <w:rFonts w:ascii="Times New Roman" w:hAnsi="Times New Roman" w:cs="Times New Roman"/>
              </w:rPr>
            </w:pPr>
            <w:r w:rsidRPr="006F5BF3">
              <w:rPr>
                <w:rFonts w:ascii="Times New Roman" w:hAnsi="Times New Roman" w:cs="Times New Roman"/>
              </w:rPr>
              <w:t>Claudia Garcez</w:t>
            </w:r>
            <w:r w:rsidR="008D5418">
              <w:rPr>
                <w:rFonts w:ascii="Times New Roman" w:hAnsi="Times New Roman" w:cs="Times New Roman"/>
              </w:rPr>
              <w:t>/Amarilla</w:t>
            </w:r>
          </w:p>
        </w:tc>
        <w:tc>
          <w:tcPr>
            <w:tcW w:w="0" w:type="auto"/>
            <w:vAlign w:val="center"/>
            <w:hideMark/>
          </w:tcPr>
          <w:p w:rsidRPr="006F5BF3" w:rsidR="003A3C49" w:rsidP="0056658A" w:rsidRDefault="003A3C49" w14:paraId="6CAEEEC6" w14:textId="77777777">
            <w:pPr>
              <w:jc w:val="both"/>
              <w:rPr>
                <w:rFonts w:ascii="Times New Roman" w:hAnsi="Times New Roman" w:cs="Times New Roman"/>
              </w:rPr>
            </w:pPr>
            <w:r w:rsidRPr="006F5BF3">
              <w:rPr>
                <w:rFonts w:ascii="Times New Roman" w:hAnsi="Times New Roman" w:cs="Times New Roman"/>
              </w:rPr>
              <w:t>2 horas</w:t>
            </w:r>
          </w:p>
        </w:tc>
        <w:tc>
          <w:tcPr>
            <w:tcW w:w="0" w:type="auto"/>
            <w:vAlign w:val="center"/>
            <w:hideMark/>
          </w:tcPr>
          <w:p w:rsidRPr="006F5BF3" w:rsidR="003A3C49" w:rsidP="0056658A" w:rsidRDefault="003A3C49" w14:paraId="0E0B1612" w14:textId="77777777">
            <w:pPr>
              <w:jc w:val="both"/>
              <w:rPr>
                <w:rFonts w:ascii="Times New Roman" w:hAnsi="Times New Roman" w:cs="Times New Roman"/>
              </w:rPr>
            </w:pPr>
            <w:r w:rsidRPr="006F5BF3">
              <w:rPr>
                <w:rFonts w:ascii="Times New Roman" w:hAnsi="Times New Roman" w:cs="Times New Roman"/>
              </w:rPr>
              <w:t>Octubre</w:t>
            </w:r>
          </w:p>
        </w:tc>
        <w:tc>
          <w:tcPr>
            <w:tcW w:w="0" w:type="auto"/>
            <w:vAlign w:val="center"/>
            <w:hideMark/>
          </w:tcPr>
          <w:p w:rsidRPr="006F5BF3" w:rsidR="003A3C49" w:rsidP="0056658A" w:rsidRDefault="003A3C49" w14:paraId="5A5A78FE" w14:textId="77777777">
            <w:pPr>
              <w:jc w:val="both"/>
              <w:rPr>
                <w:rFonts w:ascii="Times New Roman" w:hAnsi="Times New Roman" w:cs="Times New Roman"/>
              </w:rPr>
            </w:pPr>
            <w:r w:rsidRPr="006F5BF3">
              <w:rPr>
                <w:rFonts w:ascii="Times New Roman" w:hAnsi="Times New Roman" w:cs="Times New Roman"/>
              </w:rPr>
              <w:t>Por definir</w:t>
            </w:r>
          </w:p>
        </w:tc>
      </w:tr>
      <w:tr w:rsidRPr="003A3C49" w:rsidR="003A3C49" w14:paraId="69D8071C" w14:textId="77777777">
        <w:trPr>
          <w:tblCellSpacing w:w="15" w:type="dxa"/>
        </w:trPr>
        <w:tc>
          <w:tcPr>
            <w:tcW w:w="0" w:type="auto"/>
            <w:vAlign w:val="center"/>
            <w:hideMark/>
          </w:tcPr>
          <w:p w:rsidRPr="003A3C49" w:rsidR="003A3C49" w:rsidP="0056658A" w:rsidRDefault="003A3C49" w14:paraId="52A3D966" w14:textId="77777777">
            <w:pPr>
              <w:jc w:val="both"/>
              <w:rPr>
                <w:rFonts w:ascii="Times New Roman" w:hAnsi="Times New Roman" w:cs="Times New Roman"/>
                <w:b/>
                <w:bCs/>
              </w:rPr>
            </w:pPr>
            <w:r w:rsidRPr="003A3C49">
              <w:rPr>
                <w:rFonts w:ascii="Times New Roman" w:hAnsi="Times New Roman" w:cs="Times New Roman"/>
                <w:b/>
                <w:bCs/>
              </w:rPr>
              <w:t>9</w:t>
            </w:r>
          </w:p>
        </w:tc>
        <w:tc>
          <w:tcPr>
            <w:tcW w:w="0" w:type="auto"/>
            <w:vAlign w:val="center"/>
            <w:hideMark/>
          </w:tcPr>
          <w:p w:rsidRPr="006F5BF3" w:rsidR="003A3C49" w:rsidP="0056658A" w:rsidRDefault="003A3C49" w14:paraId="72D80873" w14:textId="2AE833FA">
            <w:pPr>
              <w:jc w:val="both"/>
              <w:rPr>
                <w:rFonts w:ascii="Times New Roman" w:hAnsi="Times New Roman" w:cs="Times New Roman"/>
              </w:rPr>
            </w:pPr>
            <w:r w:rsidRPr="006F5BF3">
              <w:rPr>
                <w:rFonts w:ascii="Times New Roman" w:hAnsi="Times New Roman" w:cs="Times New Roman"/>
              </w:rPr>
              <w:t>– Fiesta del Libro y la Cultura</w:t>
            </w:r>
          </w:p>
        </w:tc>
        <w:tc>
          <w:tcPr>
            <w:tcW w:w="0" w:type="auto"/>
            <w:vAlign w:val="center"/>
            <w:hideMark/>
          </w:tcPr>
          <w:p w:rsidRPr="006F5BF3" w:rsidR="003A3C49" w:rsidP="0056658A" w:rsidRDefault="003A3C49" w14:paraId="64C92148" w14:textId="77777777">
            <w:pPr>
              <w:jc w:val="both"/>
              <w:rPr>
                <w:rFonts w:ascii="Times New Roman" w:hAnsi="Times New Roman" w:cs="Times New Roman"/>
              </w:rPr>
            </w:pPr>
            <w:r w:rsidRPr="006F5BF3">
              <w:rPr>
                <w:rFonts w:ascii="Times New Roman" w:hAnsi="Times New Roman" w:cs="Times New Roman"/>
              </w:rPr>
              <w:t>Laboratorio Los Colores</w:t>
            </w:r>
          </w:p>
        </w:tc>
        <w:tc>
          <w:tcPr>
            <w:tcW w:w="0" w:type="auto"/>
            <w:vAlign w:val="center"/>
            <w:hideMark/>
          </w:tcPr>
          <w:p w:rsidRPr="006F5BF3" w:rsidR="003A3C49" w:rsidP="0056658A" w:rsidRDefault="003A3C49" w14:paraId="130EAA97" w14:textId="77777777">
            <w:pPr>
              <w:jc w:val="both"/>
              <w:rPr>
                <w:rFonts w:ascii="Times New Roman" w:hAnsi="Times New Roman" w:cs="Times New Roman"/>
              </w:rPr>
            </w:pPr>
            <w:r w:rsidRPr="006F5BF3">
              <w:rPr>
                <w:rFonts w:ascii="Times New Roman" w:hAnsi="Times New Roman" w:cs="Times New Roman"/>
              </w:rPr>
              <w:t>Claudia Garcez</w:t>
            </w:r>
          </w:p>
        </w:tc>
        <w:tc>
          <w:tcPr>
            <w:tcW w:w="0" w:type="auto"/>
            <w:vAlign w:val="center"/>
            <w:hideMark/>
          </w:tcPr>
          <w:p w:rsidRPr="006F5BF3" w:rsidR="003A3C49" w:rsidP="0056658A" w:rsidRDefault="003A3C49" w14:paraId="34B317C2" w14:textId="77777777">
            <w:pPr>
              <w:jc w:val="both"/>
              <w:rPr>
                <w:rFonts w:ascii="Times New Roman" w:hAnsi="Times New Roman" w:cs="Times New Roman"/>
              </w:rPr>
            </w:pPr>
            <w:r w:rsidRPr="006F5BF3">
              <w:rPr>
                <w:rFonts w:ascii="Times New Roman" w:hAnsi="Times New Roman" w:cs="Times New Roman"/>
              </w:rPr>
              <w:t>1 jornada</w:t>
            </w:r>
          </w:p>
        </w:tc>
        <w:tc>
          <w:tcPr>
            <w:tcW w:w="0" w:type="auto"/>
            <w:vAlign w:val="center"/>
            <w:hideMark/>
          </w:tcPr>
          <w:p w:rsidRPr="006F5BF3" w:rsidR="003A3C49" w:rsidP="0056658A" w:rsidRDefault="003A3C49" w14:paraId="55A32A18" w14:textId="77777777">
            <w:pPr>
              <w:jc w:val="both"/>
              <w:rPr>
                <w:rFonts w:ascii="Times New Roman" w:hAnsi="Times New Roman" w:cs="Times New Roman"/>
              </w:rPr>
            </w:pPr>
            <w:r w:rsidRPr="006F5BF3">
              <w:rPr>
                <w:rFonts w:ascii="Times New Roman" w:hAnsi="Times New Roman" w:cs="Times New Roman"/>
              </w:rPr>
              <w:t>Septiembre</w:t>
            </w:r>
          </w:p>
        </w:tc>
        <w:tc>
          <w:tcPr>
            <w:tcW w:w="0" w:type="auto"/>
            <w:vAlign w:val="center"/>
            <w:hideMark/>
          </w:tcPr>
          <w:p w:rsidRPr="006F5BF3" w:rsidR="003A3C49" w:rsidP="0056658A" w:rsidRDefault="003A3C49" w14:paraId="6F92B288" w14:textId="77777777">
            <w:pPr>
              <w:jc w:val="both"/>
              <w:rPr>
                <w:rFonts w:ascii="Times New Roman" w:hAnsi="Times New Roman" w:cs="Times New Roman"/>
              </w:rPr>
            </w:pPr>
            <w:r w:rsidRPr="006F5BF3">
              <w:rPr>
                <w:rFonts w:ascii="Times New Roman" w:hAnsi="Times New Roman" w:cs="Times New Roman"/>
              </w:rPr>
              <w:t>Según programación</w:t>
            </w:r>
          </w:p>
        </w:tc>
      </w:tr>
      <w:tr w:rsidRPr="003A3C49" w:rsidR="003A3C49" w14:paraId="4B3B8296" w14:textId="77777777">
        <w:trPr>
          <w:tblCellSpacing w:w="15" w:type="dxa"/>
        </w:trPr>
        <w:tc>
          <w:tcPr>
            <w:tcW w:w="0" w:type="auto"/>
            <w:vAlign w:val="center"/>
            <w:hideMark/>
          </w:tcPr>
          <w:p w:rsidRPr="003A3C49" w:rsidR="003A3C49" w:rsidP="0056658A" w:rsidRDefault="003A3C49" w14:paraId="1F95B92E" w14:textId="77777777">
            <w:pPr>
              <w:jc w:val="both"/>
              <w:rPr>
                <w:rFonts w:ascii="Times New Roman" w:hAnsi="Times New Roman" w:cs="Times New Roman"/>
                <w:b/>
                <w:bCs/>
              </w:rPr>
            </w:pPr>
            <w:r w:rsidRPr="003A3C49">
              <w:rPr>
                <w:rFonts w:ascii="Times New Roman" w:hAnsi="Times New Roman" w:cs="Times New Roman"/>
                <w:b/>
                <w:bCs/>
              </w:rPr>
              <w:t>10</w:t>
            </w:r>
          </w:p>
        </w:tc>
        <w:tc>
          <w:tcPr>
            <w:tcW w:w="0" w:type="auto"/>
            <w:vAlign w:val="center"/>
            <w:hideMark/>
          </w:tcPr>
          <w:p w:rsidRPr="006F5BF3" w:rsidR="003A3C49" w:rsidP="0056658A" w:rsidRDefault="003A3C49" w14:paraId="4DEDE4CA" w14:textId="352D6E2B">
            <w:pPr>
              <w:jc w:val="both"/>
              <w:rPr>
                <w:rFonts w:ascii="Times New Roman" w:hAnsi="Times New Roman" w:cs="Times New Roman"/>
              </w:rPr>
            </w:pPr>
            <w:r w:rsidRPr="006F5BF3">
              <w:rPr>
                <w:rFonts w:ascii="Times New Roman" w:hAnsi="Times New Roman" w:cs="Times New Roman"/>
              </w:rPr>
              <w:t>– Fiesta del Libro y la Cultura</w:t>
            </w:r>
          </w:p>
        </w:tc>
        <w:tc>
          <w:tcPr>
            <w:tcW w:w="0" w:type="auto"/>
            <w:vAlign w:val="center"/>
            <w:hideMark/>
          </w:tcPr>
          <w:p w:rsidRPr="006F5BF3" w:rsidR="003A3C49" w:rsidP="0056658A" w:rsidRDefault="003A3C49" w14:paraId="3A6EF35F" w14:textId="77777777">
            <w:pPr>
              <w:jc w:val="both"/>
              <w:rPr>
                <w:rFonts w:ascii="Times New Roman" w:hAnsi="Times New Roman" w:cs="Times New Roman"/>
              </w:rPr>
            </w:pPr>
            <w:r w:rsidRPr="006F5BF3">
              <w:rPr>
                <w:rFonts w:ascii="Times New Roman" w:hAnsi="Times New Roman" w:cs="Times New Roman"/>
              </w:rPr>
              <w:t>Laboratorio Moravia</w:t>
            </w:r>
          </w:p>
        </w:tc>
        <w:tc>
          <w:tcPr>
            <w:tcW w:w="0" w:type="auto"/>
            <w:vAlign w:val="center"/>
            <w:hideMark/>
          </w:tcPr>
          <w:p w:rsidRPr="006F5BF3" w:rsidR="003A3C49" w:rsidP="0056658A" w:rsidRDefault="003A3C49" w14:paraId="4D7B631F" w14:textId="77777777">
            <w:pPr>
              <w:jc w:val="both"/>
              <w:rPr>
                <w:rFonts w:ascii="Times New Roman" w:hAnsi="Times New Roman" w:cs="Times New Roman"/>
              </w:rPr>
            </w:pPr>
            <w:r w:rsidRPr="006F5BF3">
              <w:rPr>
                <w:rFonts w:ascii="Times New Roman" w:hAnsi="Times New Roman" w:cs="Times New Roman"/>
              </w:rPr>
              <w:t>Claudia Garcez</w:t>
            </w:r>
          </w:p>
        </w:tc>
        <w:tc>
          <w:tcPr>
            <w:tcW w:w="0" w:type="auto"/>
            <w:vAlign w:val="center"/>
            <w:hideMark/>
          </w:tcPr>
          <w:p w:rsidRPr="006F5BF3" w:rsidR="003A3C49" w:rsidP="0056658A" w:rsidRDefault="003A3C49" w14:paraId="11966D6A" w14:textId="77777777">
            <w:pPr>
              <w:jc w:val="both"/>
              <w:rPr>
                <w:rFonts w:ascii="Times New Roman" w:hAnsi="Times New Roman" w:cs="Times New Roman"/>
              </w:rPr>
            </w:pPr>
            <w:r w:rsidRPr="006F5BF3">
              <w:rPr>
                <w:rFonts w:ascii="Times New Roman" w:hAnsi="Times New Roman" w:cs="Times New Roman"/>
              </w:rPr>
              <w:t>1 jornada</w:t>
            </w:r>
          </w:p>
        </w:tc>
        <w:tc>
          <w:tcPr>
            <w:tcW w:w="0" w:type="auto"/>
            <w:vAlign w:val="center"/>
            <w:hideMark/>
          </w:tcPr>
          <w:p w:rsidRPr="006F5BF3" w:rsidR="003A3C49" w:rsidP="0056658A" w:rsidRDefault="003A3C49" w14:paraId="52F0241E" w14:textId="77777777">
            <w:pPr>
              <w:jc w:val="both"/>
              <w:rPr>
                <w:rFonts w:ascii="Times New Roman" w:hAnsi="Times New Roman" w:cs="Times New Roman"/>
              </w:rPr>
            </w:pPr>
            <w:r w:rsidRPr="006F5BF3">
              <w:rPr>
                <w:rFonts w:ascii="Times New Roman" w:hAnsi="Times New Roman" w:cs="Times New Roman"/>
              </w:rPr>
              <w:t>Septiembre</w:t>
            </w:r>
          </w:p>
        </w:tc>
        <w:tc>
          <w:tcPr>
            <w:tcW w:w="0" w:type="auto"/>
            <w:vAlign w:val="center"/>
            <w:hideMark/>
          </w:tcPr>
          <w:p w:rsidRPr="006F5BF3" w:rsidR="003A3C49" w:rsidP="0056658A" w:rsidRDefault="003A3C49" w14:paraId="61A67DF8" w14:textId="77777777">
            <w:pPr>
              <w:jc w:val="both"/>
              <w:rPr>
                <w:rFonts w:ascii="Times New Roman" w:hAnsi="Times New Roman" w:cs="Times New Roman"/>
              </w:rPr>
            </w:pPr>
            <w:r w:rsidRPr="006F5BF3">
              <w:rPr>
                <w:rFonts w:ascii="Times New Roman" w:hAnsi="Times New Roman" w:cs="Times New Roman"/>
              </w:rPr>
              <w:t>Según programación</w:t>
            </w:r>
          </w:p>
        </w:tc>
      </w:tr>
      <w:tr w:rsidRPr="003A3C49" w:rsidR="003A3C49" w14:paraId="2190C433" w14:textId="77777777">
        <w:trPr>
          <w:tblCellSpacing w:w="15" w:type="dxa"/>
        </w:trPr>
        <w:tc>
          <w:tcPr>
            <w:tcW w:w="0" w:type="auto"/>
            <w:vAlign w:val="center"/>
            <w:hideMark/>
          </w:tcPr>
          <w:p w:rsidRPr="003A3C49" w:rsidR="003A3C49" w:rsidP="0056658A" w:rsidRDefault="003A3C49" w14:paraId="450D991F" w14:textId="77777777">
            <w:pPr>
              <w:jc w:val="both"/>
              <w:rPr>
                <w:rFonts w:ascii="Times New Roman" w:hAnsi="Times New Roman" w:cs="Times New Roman"/>
                <w:b/>
                <w:bCs/>
              </w:rPr>
            </w:pPr>
            <w:r w:rsidRPr="003A3C49">
              <w:rPr>
                <w:rFonts w:ascii="Times New Roman" w:hAnsi="Times New Roman" w:cs="Times New Roman"/>
                <w:b/>
                <w:bCs/>
              </w:rPr>
              <w:t>11</w:t>
            </w:r>
          </w:p>
        </w:tc>
        <w:tc>
          <w:tcPr>
            <w:tcW w:w="0" w:type="auto"/>
            <w:vAlign w:val="center"/>
            <w:hideMark/>
          </w:tcPr>
          <w:p w:rsidRPr="006F5BF3" w:rsidR="003A3C49" w:rsidP="0056658A" w:rsidRDefault="003A3C49" w14:paraId="35B811EE" w14:textId="7A6CA61C">
            <w:pPr>
              <w:jc w:val="both"/>
              <w:rPr>
                <w:rFonts w:ascii="Times New Roman" w:hAnsi="Times New Roman" w:cs="Times New Roman"/>
              </w:rPr>
            </w:pPr>
            <w:r w:rsidRPr="006F5BF3">
              <w:rPr>
                <w:rFonts w:ascii="Times New Roman" w:hAnsi="Times New Roman" w:cs="Times New Roman"/>
              </w:rPr>
              <w:t>– Actividad Biblioteca Pública de Santa Elena</w:t>
            </w:r>
          </w:p>
        </w:tc>
        <w:tc>
          <w:tcPr>
            <w:tcW w:w="0" w:type="auto"/>
            <w:vAlign w:val="center"/>
            <w:hideMark/>
          </w:tcPr>
          <w:p w:rsidRPr="006F5BF3" w:rsidR="003A3C49" w:rsidP="0056658A" w:rsidRDefault="003A3C49" w14:paraId="71949EDD" w14:textId="77777777">
            <w:pPr>
              <w:jc w:val="both"/>
              <w:rPr>
                <w:rFonts w:ascii="Times New Roman" w:hAnsi="Times New Roman" w:cs="Times New Roman"/>
              </w:rPr>
            </w:pPr>
            <w:r w:rsidRPr="006F5BF3">
              <w:rPr>
                <w:rFonts w:ascii="Times New Roman" w:hAnsi="Times New Roman" w:cs="Times New Roman"/>
              </w:rPr>
              <w:t>Elemental Teatro e I.E. Santa Elena</w:t>
            </w:r>
          </w:p>
        </w:tc>
        <w:tc>
          <w:tcPr>
            <w:tcW w:w="0" w:type="auto"/>
            <w:vAlign w:val="center"/>
            <w:hideMark/>
          </w:tcPr>
          <w:p w:rsidRPr="006F5BF3" w:rsidR="003A3C49" w:rsidP="0056658A" w:rsidRDefault="003A3C49" w14:paraId="6D9F8875" w14:textId="77777777">
            <w:pPr>
              <w:jc w:val="both"/>
              <w:rPr>
                <w:rFonts w:ascii="Times New Roman" w:hAnsi="Times New Roman" w:cs="Times New Roman"/>
              </w:rPr>
            </w:pPr>
            <w:r w:rsidRPr="006F5BF3">
              <w:rPr>
                <w:rFonts w:ascii="Times New Roman" w:hAnsi="Times New Roman" w:cs="Times New Roman"/>
              </w:rPr>
              <w:t>Edwin Montoya</w:t>
            </w:r>
          </w:p>
        </w:tc>
        <w:tc>
          <w:tcPr>
            <w:tcW w:w="0" w:type="auto"/>
            <w:vAlign w:val="center"/>
            <w:hideMark/>
          </w:tcPr>
          <w:p w:rsidRPr="006F5BF3" w:rsidR="003A3C49" w:rsidP="0056658A" w:rsidRDefault="003A3C49" w14:paraId="1C42DA3B" w14:textId="77777777">
            <w:pPr>
              <w:jc w:val="both"/>
              <w:rPr>
                <w:rFonts w:ascii="Times New Roman" w:hAnsi="Times New Roman" w:cs="Times New Roman"/>
              </w:rPr>
            </w:pPr>
            <w:r w:rsidRPr="006F5BF3">
              <w:rPr>
                <w:rFonts w:ascii="Times New Roman" w:hAnsi="Times New Roman" w:cs="Times New Roman"/>
              </w:rPr>
              <w:t>2 horas</w:t>
            </w:r>
          </w:p>
        </w:tc>
        <w:tc>
          <w:tcPr>
            <w:tcW w:w="0" w:type="auto"/>
            <w:vAlign w:val="center"/>
            <w:hideMark/>
          </w:tcPr>
          <w:p w:rsidRPr="006F5BF3" w:rsidR="003A3C49" w:rsidP="0056658A" w:rsidRDefault="003A3C49" w14:paraId="4BBAC84C" w14:textId="77777777">
            <w:pPr>
              <w:jc w:val="both"/>
              <w:rPr>
                <w:rFonts w:ascii="Times New Roman" w:hAnsi="Times New Roman" w:cs="Times New Roman"/>
              </w:rPr>
            </w:pPr>
            <w:r w:rsidRPr="006F5BF3">
              <w:rPr>
                <w:rFonts w:ascii="Times New Roman" w:hAnsi="Times New Roman" w:cs="Times New Roman"/>
              </w:rPr>
              <w:t>Octubre</w:t>
            </w:r>
          </w:p>
        </w:tc>
        <w:tc>
          <w:tcPr>
            <w:tcW w:w="0" w:type="auto"/>
            <w:vAlign w:val="center"/>
            <w:hideMark/>
          </w:tcPr>
          <w:p w:rsidRPr="006F5BF3" w:rsidR="003A3C49" w:rsidP="0056658A" w:rsidRDefault="003A3C49" w14:paraId="57A2F4A8" w14:textId="77777777">
            <w:pPr>
              <w:jc w:val="both"/>
              <w:rPr>
                <w:rFonts w:ascii="Times New Roman" w:hAnsi="Times New Roman" w:cs="Times New Roman"/>
              </w:rPr>
            </w:pPr>
            <w:r w:rsidRPr="006F5BF3">
              <w:rPr>
                <w:rFonts w:ascii="Times New Roman" w:hAnsi="Times New Roman" w:cs="Times New Roman"/>
              </w:rPr>
              <w:t>Por definir</w:t>
            </w:r>
          </w:p>
        </w:tc>
      </w:tr>
      <w:tr w:rsidRPr="003A3C49" w:rsidR="003A3C49" w14:paraId="3AA27913" w14:textId="77777777">
        <w:trPr>
          <w:tblCellSpacing w:w="15" w:type="dxa"/>
        </w:trPr>
        <w:tc>
          <w:tcPr>
            <w:tcW w:w="0" w:type="auto"/>
            <w:vAlign w:val="center"/>
            <w:hideMark/>
          </w:tcPr>
          <w:p w:rsidRPr="003A3C49" w:rsidR="003A3C49" w:rsidP="0056658A" w:rsidRDefault="003A3C49" w14:paraId="49C392F9" w14:textId="77777777">
            <w:pPr>
              <w:jc w:val="both"/>
              <w:rPr>
                <w:rFonts w:ascii="Times New Roman" w:hAnsi="Times New Roman" w:cs="Times New Roman"/>
                <w:b/>
                <w:bCs/>
              </w:rPr>
            </w:pPr>
            <w:r w:rsidRPr="003A3C49">
              <w:rPr>
                <w:rFonts w:ascii="Times New Roman" w:hAnsi="Times New Roman" w:cs="Times New Roman"/>
                <w:b/>
                <w:bCs/>
              </w:rPr>
              <w:t>12</w:t>
            </w:r>
          </w:p>
        </w:tc>
        <w:tc>
          <w:tcPr>
            <w:tcW w:w="0" w:type="auto"/>
            <w:vAlign w:val="center"/>
            <w:hideMark/>
          </w:tcPr>
          <w:p w:rsidRPr="006F5BF3" w:rsidR="003A3C49" w:rsidP="0056658A" w:rsidRDefault="003A3C49" w14:paraId="6EEA2801" w14:textId="4D98CFE7">
            <w:pPr>
              <w:jc w:val="both"/>
              <w:rPr>
                <w:rFonts w:ascii="Times New Roman" w:hAnsi="Times New Roman" w:cs="Times New Roman"/>
              </w:rPr>
            </w:pPr>
            <w:r w:rsidRPr="006F5BF3">
              <w:rPr>
                <w:rFonts w:ascii="Times New Roman" w:hAnsi="Times New Roman" w:cs="Times New Roman"/>
              </w:rPr>
              <w:t>– Evento Cultural Territorial Santa Elena</w:t>
            </w:r>
          </w:p>
        </w:tc>
        <w:tc>
          <w:tcPr>
            <w:tcW w:w="0" w:type="auto"/>
            <w:vAlign w:val="center"/>
            <w:hideMark/>
          </w:tcPr>
          <w:p w:rsidRPr="006F5BF3" w:rsidR="003A3C49" w:rsidP="0056658A" w:rsidRDefault="003A3C49" w14:paraId="280DAE7E" w14:textId="77777777">
            <w:pPr>
              <w:jc w:val="both"/>
              <w:rPr>
                <w:rFonts w:ascii="Times New Roman" w:hAnsi="Times New Roman" w:cs="Times New Roman"/>
              </w:rPr>
            </w:pPr>
            <w:r w:rsidRPr="006F5BF3">
              <w:rPr>
                <w:rFonts w:ascii="Times New Roman" w:hAnsi="Times New Roman" w:cs="Times New Roman"/>
              </w:rPr>
              <w:t>I.E. Santa Elena</w:t>
            </w:r>
          </w:p>
        </w:tc>
        <w:tc>
          <w:tcPr>
            <w:tcW w:w="0" w:type="auto"/>
            <w:vAlign w:val="center"/>
            <w:hideMark/>
          </w:tcPr>
          <w:p w:rsidRPr="006F5BF3" w:rsidR="003A3C49" w:rsidP="0056658A" w:rsidRDefault="003A3C49" w14:paraId="2FEBE2A1" w14:textId="77777777">
            <w:pPr>
              <w:jc w:val="both"/>
              <w:rPr>
                <w:rFonts w:ascii="Times New Roman" w:hAnsi="Times New Roman" w:cs="Times New Roman"/>
              </w:rPr>
            </w:pPr>
            <w:r w:rsidRPr="006F5BF3">
              <w:rPr>
                <w:rFonts w:ascii="Times New Roman" w:hAnsi="Times New Roman" w:cs="Times New Roman"/>
              </w:rPr>
              <w:t>Edwin Montoya</w:t>
            </w:r>
          </w:p>
        </w:tc>
        <w:tc>
          <w:tcPr>
            <w:tcW w:w="0" w:type="auto"/>
            <w:vAlign w:val="center"/>
            <w:hideMark/>
          </w:tcPr>
          <w:p w:rsidRPr="006F5BF3" w:rsidR="003A3C49" w:rsidP="0056658A" w:rsidRDefault="003A3C49" w14:paraId="0761FF93" w14:textId="77777777">
            <w:pPr>
              <w:jc w:val="both"/>
              <w:rPr>
                <w:rFonts w:ascii="Times New Roman" w:hAnsi="Times New Roman" w:cs="Times New Roman"/>
              </w:rPr>
            </w:pPr>
            <w:r w:rsidRPr="006F5BF3">
              <w:rPr>
                <w:rFonts w:ascii="Times New Roman" w:hAnsi="Times New Roman" w:cs="Times New Roman"/>
              </w:rPr>
              <w:t>2 horas</w:t>
            </w:r>
          </w:p>
        </w:tc>
        <w:tc>
          <w:tcPr>
            <w:tcW w:w="0" w:type="auto"/>
            <w:vAlign w:val="center"/>
            <w:hideMark/>
          </w:tcPr>
          <w:p w:rsidRPr="006F5BF3" w:rsidR="003A3C49" w:rsidP="0056658A" w:rsidRDefault="003A3C49" w14:paraId="55967002" w14:textId="77777777">
            <w:pPr>
              <w:jc w:val="both"/>
              <w:rPr>
                <w:rFonts w:ascii="Times New Roman" w:hAnsi="Times New Roman" w:cs="Times New Roman"/>
              </w:rPr>
            </w:pPr>
            <w:r w:rsidRPr="006F5BF3">
              <w:rPr>
                <w:rFonts w:ascii="Times New Roman" w:hAnsi="Times New Roman" w:cs="Times New Roman"/>
              </w:rPr>
              <w:t>Octubre</w:t>
            </w:r>
          </w:p>
        </w:tc>
        <w:tc>
          <w:tcPr>
            <w:tcW w:w="0" w:type="auto"/>
            <w:vAlign w:val="center"/>
            <w:hideMark/>
          </w:tcPr>
          <w:p w:rsidRPr="006F5BF3" w:rsidR="003A3C49" w:rsidP="0056658A" w:rsidRDefault="003A3C49" w14:paraId="0753F31E" w14:textId="77777777">
            <w:pPr>
              <w:jc w:val="both"/>
              <w:rPr>
                <w:rFonts w:ascii="Times New Roman" w:hAnsi="Times New Roman" w:cs="Times New Roman"/>
              </w:rPr>
            </w:pPr>
            <w:r w:rsidRPr="006F5BF3">
              <w:rPr>
                <w:rFonts w:ascii="Times New Roman" w:hAnsi="Times New Roman" w:cs="Times New Roman"/>
              </w:rPr>
              <w:t>Por definir</w:t>
            </w:r>
          </w:p>
        </w:tc>
      </w:tr>
      <w:tr w:rsidRPr="003A3C49" w:rsidR="003A3C49" w14:paraId="558E829B" w14:textId="77777777">
        <w:trPr>
          <w:tblCellSpacing w:w="15" w:type="dxa"/>
        </w:trPr>
        <w:tc>
          <w:tcPr>
            <w:tcW w:w="0" w:type="auto"/>
            <w:vAlign w:val="center"/>
            <w:hideMark/>
          </w:tcPr>
          <w:p w:rsidRPr="003A3C49" w:rsidR="003A3C49" w:rsidP="0056658A" w:rsidRDefault="003A3C49" w14:paraId="060BAA11" w14:textId="77777777">
            <w:pPr>
              <w:jc w:val="both"/>
              <w:rPr>
                <w:rFonts w:ascii="Times New Roman" w:hAnsi="Times New Roman" w:cs="Times New Roman"/>
                <w:b/>
                <w:bCs/>
              </w:rPr>
            </w:pPr>
            <w:r w:rsidRPr="003A3C49">
              <w:rPr>
                <w:rFonts w:ascii="Times New Roman" w:hAnsi="Times New Roman" w:cs="Times New Roman"/>
                <w:b/>
                <w:bCs/>
              </w:rPr>
              <w:t>13</w:t>
            </w:r>
          </w:p>
        </w:tc>
        <w:tc>
          <w:tcPr>
            <w:tcW w:w="0" w:type="auto"/>
            <w:vAlign w:val="center"/>
            <w:hideMark/>
          </w:tcPr>
          <w:p w:rsidRPr="006F5BF3" w:rsidR="003A3C49" w:rsidP="0056658A" w:rsidRDefault="003A3C49" w14:paraId="088811B1" w14:textId="77777777">
            <w:pPr>
              <w:jc w:val="both"/>
              <w:rPr>
                <w:rFonts w:ascii="Times New Roman" w:hAnsi="Times New Roman" w:cs="Times New Roman"/>
              </w:rPr>
            </w:pPr>
            <w:r w:rsidRPr="006F5BF3">
              <w:rPr>
                <w:rFonts w:ascii="Times New Roman" w:hAnsi="Times New Roman" w:cs="Times New Roman"/>
              </w:rPr>
              <w:t>Clase Abierta de Procesos</w:t>
            </w:r>
          </w:p>
        </w:tc>
        <w:tc>
          <w:tcPr>
            <w:tcW w:w="0" w:type="auto"/>
            <w:vAlign w:val="center"/>
            <w:hideMark/>
          </w:tcPr>
          <w:p w:rsidRPr="006F5BF3" w:rsidR="003A3C49" w:rsidP="0056658A" w:rsidRDefault="003A3C49" w14:paraId="671B59A9" w14:textId="77777777">
            <w:pPr>
              <w:jc w:val="both"/>
              <w:rPr>
                <w:rFonts w:ascii="Times New Roman" w:hAnsi="Times New Roman" w:cs="Times New Roman"/>
              </w:rPr>
            </w:pPr>
            <w:r w:rsidRPr="006F5BF3">
              <w:rPr>
                <w:rFonts w:ascii="Times New Roman" w:hAnsi="Times New Roman" w:cs="Times New Roman"/>
              </w:rPr>
              <w:t>Los cinco laboratorios</w:t>
            </w:r>
          </w:p>
        </w:tc>
        <w:tc>
          <w:tcPr>
            <w:tcW w:w="0" w:type="auto"/>
            <w:vAlign w:val="center"/>
            <w:hideMark/>
          </w:tcPr>
          <w:p w:rsidRPr="006F5BF3" w:rsidR="003A3C49" w:rsidP="0056658A" w:rsidRDefault="003A3C49" w14:paraId="1F4BA899" w14:textId="67A18A93">
            <w:pPr>
              <w:jc w:val="both"/>
              <w:rPr>
                <w:rFonts w:ascii="Times New Roman" w:hAnsi="Times New Roman" w:cs="Times New Roman"/>
              </w:rPr>
            </w:pPr>
            <w:r w:rsidRPr="006F5BF3">
              <w:rPr>
                <w:rFonts w:ascii="Times New Roman" w:hAnsi="Times New Roman" w:cs="Times New Roman"/>
              </w:rPr>
              <w:t>Claudia Garcez / Edwin Montoya</w:t>
            </w:r>
            <w:r w:rsidR="00716665">
              <w:rPr>
                <w:rFonts w:ascii="Times New Roman" w:hAnsi="Times New Roman" w:cs="Times New Roman"/>
              </w:rPr>
              <w:t>/Amarilla Mejía</w:t>
            </w:r>
          </w:p>
        </w:tc>
        <w:tc>
          <w:tcPr>
            <w:tcW w:w="0" w:type="auto"/>
            <w:vAlign w:val="center"/>
            <w:hideMark/>
          </w:tcPr>
          <w:p w:rsidRPr="006F5BF3" w:rsidR="003A3C49" w:rsidP="0056658A" w:rsidRDefault="003A3C49" w14:paraId="348FC741" w14:textId="77777777">
            <w:pPr>
              <w:jc w:val="both"/>
              <w:rPr>
                <w:rFonts w:ascii="Times New Roman" w:hAnsi="Times New Roman" w:cs="Times New Roman"/>
              </w:rPr>
            </w:pPr>
            <w:r w:rsidRPr="006F5BF3">
              <w:rPr>
                <w:rFonts w:ascii="Times New Roman" w:hAnsi="Times New Roman" w:cs="Times New Roman"/>
              </w:rPr>
              <w:t>4 horas</w:t>
            </w:r>
          </w:p>
        </w:tc>
        <w:tc>
          <w:tcPr>
            <w:tcW w:w="0" w:type="auto"/>
            <w:vAlign w:val="center"/>
            <w:hideMark/>
          </w:tcPr>
          <w:p w:rsidRPr="006F5BF3" w:rsidR="003A3C49" w:rsidP="0056658A" w:rsidRDefault="003A3C49" w14:paraId="0ADBE202" w14:textId="77777777">
            <w:pPr>
              <w:jc w:val="both"/>
              <w:rPr>
                <w:rFonts w:ascii="Times New Roman" w:hAnsi="Times New Roman" w:cs="Times New Roman"/>
              </w:rPr>
            </w:pPr>
            <w:r w:rsidRPr="006F5BF3">
              <w:rPr>
                <w:rFonts w:ascii="Times New Roman" w:hAnsi="Times New Roman" w:cs="Times New Roman"/>
              </w:rPr>
              <w:t>7 noviembre</w:t>
            </w:r>
          </w:p>
        </w:tc>
        <w:tc>
          <w:tcPr>
            <w:tcW w:w="0" w:type="auto"/>
            <w:vAlign w:val="center"/>
            <w:hideMark/>
          </w:tcPr>
          <w:p w:rsidRPr="006F5BF3" w:rsidR="003A3C49" w:rsidP="0056658A" w:rsidRDefault="003A3C49" w14:paraId="307A0E97" w14:textId="77777777">
            <w:pPr>
              <w:jc w:val="both"/>
              <w:rPr>
                <w:rFonts w:ascii="Times New Roman" w:hAnsi="Times New Roman" w:cs="Times New Roman"/>
              </w:rPr>
            </w:pPr>
            <w:r w:rsidRPr="006F5BF3">
              <w:rPr>
                <w:rFonts w:ascii="Times New Roman" w:hAnsi="Times New Roman" w:cs="Times New Roman"/>
              </w:rPr>
              <w:t>2:00 p.m. – 6:00 p.m.</w:t>
            </w:r>
          </w:p>
        </w:tc>
      </w:tr>
      <w:tr w:rsidRPr="003A3C49" w:rsidR="003A3C49" w14:paraId="7E733260" w14:textId="77777777">
        <w:trPr>
          <w:tblCellSpacing w:w="15" w:type="dxa"/>
        </w:trPr>
        <w:tc>
          <w:tcPr>
            <w:tcW w:w="0" w:type="auto"/>
            <w:vAlign w:val="center"/>
            <w:hideMark/>
          </w:tcPr>
          <w:p w:rsidRPr="003A3C49" w:rsidR="003A3C49" w:rsidP="0056658A" w:rsidRDefault="003A3C49" w14:paraId="573566A6" w14:textId="77777777">
            <w:pPr>
              <w:jc w:val="both"/>
              <w:rPr>
                <w:rFonts w:ascii="Times New Roman" w:hAnsi="Times New Roman" w:cs="Times New Roman"/>
                <w:b/>
                <w:bCs/>
              </w:rPr>
            </w:pPr>
            <w:r w:rsidRPr="003A3C49">
              <w:rPr>
                <w:rFonts w:ascii="Times New Roman" w:hAnsi="Times New Roman" w:cs="Times New Roman"/>
                <w:b/>
                <w:bCs/>
              </w:rPr>
              <w:t>14</w:t>
            </w:r>
          </w:p>
        </w:tc>
        <w:tc>
          <w:tcPr>
            <w:tcW w:w="0" w:type="auto"/>
            <w:vAlign w:val="center"/>
            <w:hideMark/>
          </w:tcPr>
          <w:p w:rsidRPr="006F5BF3" w:rsidR="003A3C49" w:rsidP="0056658A" w:rsidRDefault="003A3C49" w14:paraId="36AFCF30" w14:textId="77777777">
            <w:pPr>
              <w:jc w:val="both"/>
              <w:rPr>
                <w:rFonts w:ascii="Times New Roman" w:hAnsi="Times New Roman" w:cs="Times New Roman"/>
              </w:rPr>
            </w:pPr>
            <w:r w:rsidRPr="006F5BF3">
              <w:rPr>
                <w:rFonts w:ascii="Times New Roman" w:hAnsi="Times New Roman" w:cs="Times New Roman"/>
              </w:rPr>
              <w:t>Muestra Final Lote 9</w:t>
            </w:r>
          </w:p>
        </w:tc>
        <w:tc>
          <w:tcPr>
            <w:tcW w:w="0" w:type="auto"/>
            <w:vAlign w:val="center"/>
            <w:hideMark/>
          </w:tcPr>
          <w:p w:rsidRPr="006F5BF3" w:rsidR="003A3C49" w:rsidP="0056658A" w:rsidRDefault="003A3C49" w14:paraId="11AC38F6" w14:textId="77777777">
            <w:pPr>
              <w:jc w:val="both"/>
              <w:rPr>
                <w:rFonts w:ascii="Times New Roman" w:hAnsi="Times New Roman" w:cs="Times New Roman"/>
              </w:rPr>
            </w:pPr>
            <w:r w:rsidRPr="006F5BF3">
              <w:rPr>
                <w:rFonts w:ascii="Times New Roman" w:hAnsi="Times New Roman" w:cs="Times New Roman"/>
              </w:rPr>
              <w:t>Todos los laboratorios</w:t>
            </w:r>
          </w:p>
        </w:tc>
        <w:tc>
          <w:tcPr>
            <w:tcW w:w="0" w:type="auto"/>
            <w:vAlign w:val="center"/>
            <w:hideMark/>
          </w:tcPr>
          <w:p w:rsidRPr="006F5BF3" w:rsidR="003A3C49" w:rsidP="0056658A" w:rsidRDefault="003A3C49" w14:paraId="1711E4A6" w14:textId="79304CFF">
            <w:pPr>
              <w:jc w:val="both"/>
              <w:rPr>
                <w:rFonts w:ascii="Times New Roman" w:hAnsi="Times New Roman" w:cs="Times New Roman"/>
              </w:rPr>
            </w:pPr>
            <w:r w:rsidRPr="006F5BF3">
              <w:rPr>
                <w:rFonts w:ascii="Times New Roman" w:hAnsi="Times New Roman" w:cs="Times New Roman"/>
              </w:rPr>
              <w:t>Claudia Garcez / Edwin Montoya</w:t>
            </w:r>
            <w:r w:rsidR="004E484F">
              <w:rPr>
                <w:rFonts w:ascii="Times New Roman" w:hAnsi="Times New Roman" w:cs="Times New Roman"/>
              </w:rPr>
              <w:t>/amarilla Mejía</w:t>
            </w:r>
          </w:p>
        </w:tc>
        <w:tc>
          <w:tcPr>
            <w:tcW w:w="0" w:type="auto"/>
            <w:vAlign w:val="center"/>
            <w:hideMark/>
          </w:tcPr>
          <w:p w:rsidRPr="006F5BF3" w:rsidR="003A3C49" w:rsidP="0056658A" w:rsidRDefault="003A3C49" w14:paraId="247D7F63" w14:textId="77777777">
            <w:pPr>
              <w:jc w:val="both"/>
              <w:rPr>
                <w:rFonts w:ascii="Times New Roman" w:hAnsi="Times New Roman" w:cs="Times New Roman"/>
              </w:rPr>
            </w:pPr>
            <w:r w:rsidRPr="006F5BF3">
              <w:rPr>
                <w:rFonts w:ascii="Times New Roman" w:hAnsi="Times New Roman" w:cs="Times New Roman"/>
              </w:rPr>
              <w:t>5 horas</w:t>
            </w:r>
          </w:p>
        </w:tc>
        <w:tc>
          <w:tcPr>
            <w:tcW w:w="0" w:type="auto"/>
            <w:vAlign w:val="center"/>
            <w:hideMark/>
          </w:tcPr>
          <w:p w:rsidRPr="006F5BF3" w:rsidR="003A3C49" w:rsidP="0056658A" w:rsidRDefault="003A3C49" w14:paraId="7D8CAC96" w14:textId="77777777">
            <w:pPr>
              <w:jc w:val="both"/>
              <w:rPr>
                <w:rFonts w:ascii="Times New Roman" w:hAnsi="Times New Roman" w:cs="Times New Roman"/>
              </w:rPr>
            </w:pPr>
            <w:r w:rsidRPr="006F5BF3">
              <w:rPr>
                <w:rFonts w:ascii="Times New Roman" w:hAnsi="Times New Roman" w:cs="Times New Roman"/>
              </w:rPr>
              <w:t>21 noviembre</w:t>
            </w:r>
          </w:p>
        </w:tc>
        <w:tc>
          <w:tcPr>
            <w:tcW w:w="0" w:type="auto"/>
            <w:vAlign w:val="center"/>
            <w:hideMark/>
          </w:tcPr>
          <w:p w:rsidRPr="006F5BF3" w:rsidR="003A3C49" w:rsidP="0056658A" w:rsidRDefault="003A3C49" w14:paraId="18C5FC77" w14:textId="77777777">
            <w:pPr>
              <w:jc w:val="both"/>
              <w:rPr>
                <w:rFonts w:ascii="Times New Roman" w:hAnsi="Times New Roman" w:cs="Times New Roman"/>
              </w:rPr>
            </w:pPr>
            <w:r w:rsidRPr="006F5BF3">
              <w:rPr>
                <w:rFonts w:ascii="Times New Roman" w:hAnsi="Times New Roman" w:cs="Times New Roman"/>
              </w:rPr>
              <w:t>1:00 p.m. – 6:00 p.m.</w:t>
            </w:r>
          </w:p>
        </w:tc>
      </w:tr>
      <w:tr w:rsidRPr="003A3C49" w:rsidR="003A3C49" w14:paraId="51B05A73" w14:textId="77777777">
        <w:trPr>
          <w:tblCellSpacing w:w="15" w:type="dxa"/>
        </w:trPr>
        <w:tc>
          <w:tcPr>
            <w:tcW w:w="0" w:type="auto"/>
            <w:vAlign w:val="center"/>
            <w:hideMark/>
          </w:tcPr>
          <w:p w:rsidRPr="003A3C49" w:rsidR="003A3C49" w:rsidP="0056658A" w:rsidRDefault="003A3C49" w14:paraId="24608237" w14:textId="77777777">
            <w:pPr>
              <w:jc w:val="both"/>
              <w:rPr>
                <w:rFonts w:ascii="Times New Roman" w:hAnsi="Times New Roman" w:cs="Times New Roman"/>
                <w:b/>
                <w:bCs/>
              </w:rPr>
            </w:pPr>
            <w:r w:rsidRPr="003A3C49">
              <w:rPr>
                <w:rFonts w:ascii="Times New Roman" w:hAnsi="Times New Roman" w:cs="Times New Roman"/>
                <w:b/>
                <w:bCs/>
              </w:rPr>
              <w:t>15</w:t>
            </w:r>
          </w:p>
        </w:tc>
        <w:tc>
          <w:tcPr>
            <w:tcW w:w="0" w:type="auto"/>
            <w:vAlign w:val="center"/>
            <w:hideMark/>
          </w:tcPr>
          <w:p w:rsidRPr="006F5BF3" w:rsidR="003A3C49" w:rsidP="0056658A" w:rsidRDefault="003A3C49" w14:paraId="25703CD7" w14:textId="77777777">
            <w:pPr>
              <w:jc w:val="both"/>
              <w:rPr>
                <w:rFonts w:ascii="Times New Roman" w:hAnsi="Times New Roman" w:cs="Times New Roman"/>
              </w:rPr>
            </w:pPr>
            <w:r w:rsidRPr="006F5BF3">
              <w:rPr>
                <w:rFonts w:ascii="Times New Roman" w:hAnsi="Times New Roman" w:cs="Times New Roman"/>
              </w:rPr>
              <w:t>Muestra Final Comunitaria y Cierre Territorial</w:t>
            </w:r>
          </w:p>
        </w:tc>
        <w:tc>
          <w:tcPr>
            <w:tcW w:w="0" w:type="auto"/>
            <w:vAlign w:val="center"/>
            <w:hideMark/>
          </w:tcPr>
          <w:p w:rsidRPr="006F5BF3" w:rsidR="003A3C49" w:rsidP="0056658A" w:rsidRDefault="003A3C49" w14:paraId="5DDADB2C" w14:textId="77777777">
            <w:pPr>
              <w:jc w:val="both"/>
              <w:rPr>
                <w:rFonts w:ascii="Times New Roman" w:hAnsi="Times New Roman" w:cs="Times New Roman"/>
              </w:rPr>
            </w:pPr>
            <w:r w:rsidRPr="006F5BF3">
              <w:rPr>
                <w:rFonts w:ascii="Times New Roman" w:hAnsi="Times New Roman" w:cs="Times New Roman"/>
              </w:rPr>
              <w:t>Todos los laboratorios y comunidad invitada</w:t>
            </w:r>
          </w:p>
        </w:tc>
        <w:tc>
          <w:tcPr>
            <w:tcW w:w="0" w:type="auto"/>
            <w:vAlign w:val="center"/>
            <w:hideMark/>
          </w:tcPr>
          <w:p w:rsidRPr="006F5BF3" w:rsidR="003A3C49" w:rsidP="0056658A" w:rsidRDefault="003A3C49" w14:paraId="3017035F" w14:textId="12E0A4AE">
            <w:pPr>
              <w:jc w:val="both"/>
              <w:rPr>
                <w:rFonts w:ascii="Times New Roman" w:hAnsi="Times New Roman" w:cs="Times New Roman"/>
              </w:rPr>
            </w:pPr>
            <w:r w:rsidRPr="006F5BF3">
              <w:rPr>
                <w:rFonts w:ascii="Times New Roman" w:hAnsi="Times New Roman" w:cs="Times New Roman"/>
              </w:rPr>
              <w:t>Claudia Garcez / Edwin Montoya</w:t>
            </w:r>
            <w:r w:rsidR="004E484F">
              <w:rPr>
                <w:rFonts w:ascii="Times New Roman" w:hAnsi="Times New Roman" w:cs="Times New Roman"/>
              </w:rPr>
              <w:t>/amarilla Mejía</w:t>
            </w:r>
          </w:p>
        </w:tc>
        <w:tc>
          <w:tcPr>
            <w:tcW w:w="0" w:type="auto"/>
            <w:vAlign w:val="center"/>
            <w:hideMark/>
          </w:tcPr>
          <w:p w:rsidRPr="006F5BF3" w:rsidR="003A3C49" w:rsidP="0056658A" w:rsidRDefault="003A3C49" w14:paraId="7DE92BEC" w14:textId="77777777">
            <w:pPr>
              <w:jc w:val="both"/>
              <w:rPr>
                <w:rFonts w:ascii="Times New Roman" w:hAnsi="Times New Roman" w:cs="Times New Roman"/>
              </w:rPr>
            </w:pPr>
            <w:r w:rsidRPr="006F5BF3">
              <w:rPr>
                <w:rFonts w:ascii="Times New Roman" w:hAnsi="Times New Roman" w:cs="Times New Roman"/>
              </w:rPr>
              <w:t>4 horas</w:t>
            </w:r>
          </w:p>
        </w:tc>
        <w:tc>
          <w:tcPr>
            <w:tcW w:w="0" w:type="auto"/>
            <w:vAlign w:val="center"/>
            <w:hideMark/>
          </w:tcPr>
          <w:p w:rsidRPr="006F5BF3" w:rsidR="003A3C49" w:rsidP="0056658A" w:rsidRDefault="003A3C49" w14:paraId="754709D2" w14:textId="77777777">
            <w:pPr>
              <w:jc w:val="both"/>
              <w:rPr>
                <w:rFonts w:ascii="Times New Roman" w:hAnsi="Times New Roman" w:cs="Times New Roman"/>
              </w:rPr>
            </w:pPr>
            <w:r w:rsidRPr="006F5BF3">
              <w:rPr>
                <w:rFonts w:ascii="Times New Roman" w:hAnsi="Times New Roman" w:cs="Times New Roman"/>
              </w:rPr>
              <w:t>28 noviembre</w:t>
            </w:r>
          </w:p>
        </w:tc>
        <w:tc>
          <w:tcPr>
            <w:tcW w:w="0" w:type="auto"/>
            <w:vAlign w:val="center"/>
            <w:hideMark/>
          </w:tcPr>
          <w:p w:rsidRPr="006F5BF3" w:rsidR="003A3C49" w:rsidP="0056658A" w:rsidRDefault="003A3C49" w14:paraId="4150BEB1" w14:textId="77777777">
            <w:pPr>
              <w:jc w:val="both"/>
              <w:rPr>
                <w:rFonts w:ascii="Times New Roman" w:hAnsi="Times New Roman" w:cs="Times New Roman"/>
              </w:rPr>
            </w:pPr>
            <w:r w:rsidRPr="006F5BF3">
              <w:rPr>
                <w:rFonts w:ascii="Times New Roman" w:hAnsi="Times New Roman" w:cs="Times New Roman"/>
              </w:rPr>
              <w:t>10:00 a.m. – 2:00 p.m.</w:t>
            </w:r>
          </w:p>
        </w:tc>
      </w:tr>
    </w:tbl>
    <w:p w:rsidRPr="00C30925" w:rsidR="00A57C5A" w:rsidP="0056658A" w:rsidRDefault="00A57C5A" w14:paraId="3F68BE39" w14:textId="77777777">
      <w:pPr>
        <w:jc w:val="both"/>
        <w:rPr>
          <w:rFonts w:ascii="Times New Roman" w:hAnsi="Times New Roman" w:cs="Times New Roman"/>
          <w:lang w:val="es-MX"/>
        </w:rPr>
      </w:pPr>
    </w:p>
    <w:sectPr w:rsidRPr="00C30925" w:rsidR="00A57C5A">
      <w:pgSz w:w="12240" w:h="15840" w:orient="portrait"/>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E7EC6" w:rsidP="00290378" w:rsidRDefault="005E7EC6" w14:paraId="28DCAADD" w14:textId="77777777">
      <w:pPr>
        <w:spacing w:after="0" w:line="240" w:lineRule="auto"/>
      </w:pPr>
      <w:r>
        <w:separator/>
      </w:r>
    </w:p>
  </w:endnote>
  <w:endnote w:type="continuationSeparator" w:id="0">
    <w:p w:rsidR="005E7EC6" w:rsidP="00290378" w:rsidRDefault="005E7EC6" w14:paraId="20754507"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E7EC6" w:rsidP="00290378" w:rsidRDefault="005E7EC6" w14:paraId="3A498A3C" w14:textId="77777777">
      <w:pPr>
        <w:spacing w:after="0" w:line="240" w:lineRule="auto"/>
      </w:pPr>
      <w:r>
        <w:separator/>
      </w:r>
    </w:p>
  </w:footnote>
  <w:footnote w:type="continuationSeparator" w:id="0">
    <w:p w:rsidR="005E7EC6" w:rsidP="00290378" w:rsidRDefault="005E7EC6" w14:paraId="341F3994"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634DB"/>
    <w:multiLevelType w:val="multilevel"/>
    <w:tmpl w:val="05BA01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6A15349"/>
    <w:multiLevelType w:val="multilevel"/>
    <w:tmpl w:val="F1ACD6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1D8778A9"/>
    <w:multiLevelType w:val="multilevel"/>
    <w:tmpl w:val="F1ACD6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15:restartNumberingAfterBreak="0">
    <w:nsid w:val="28080669"/>
    <w:multiLevelType w:val="multilevel"/>
    <w:tmpl w:val="F1ACD6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3A602281"/>
    <w:multiLevelType w:val="multilevel"/>
    <w:tmpl w:val="F1ACD6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5A6F13F1"/>
    <w:multiLevelType w:val="multilevel"/>
    <w:tmpl w:val="F1ACD6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765E3A66"/>
    <w:multiLevelType w:val="multilevel"/>
    <w:tmpl w:val="F1ACD6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1831213169">
    <w:abstractNumId w:val="4"/>
  </w:num>
  <w:num w:numId="2" w16cid:durableId="1890068825">
    <w:abstractNumId w:val="1"/>
  </w:num>
  <w:num w:numId="3" w16cid:durableId="732243418">
    <w:abstractNumId w:val="2"/>
  </w:num>
  <w:num w:numId="4" w16cid:durableId="555051095">
    <w:abstractNumId w:val="3"/>
  </w:num>
  <w:num w:numId="5" w16cid:durableId="1176072676">
    <w:abstractNumId w:val="5"/>
  </w:num>
  <w:num w:numId="6" w16cid:durableId="237785741">
    <w:abstractNumId w:val="6"/>
  </w:num>
  <w:num w:numId="7" w16cid:durableId="979961740">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1E2D"/>
    <w:rsid w:val="000022C7"/>
    <w:rsid w:val="000061F7"/>
    <w:rsid w:val="0001094D"/>
    <w:rsid w:val="00012F2A"/>
    <w:rsid w:val="0002452A"/>
    <w:rsid w:val="00040C23"/>
    <w:rsid w:val="00052540"/>
    <w:rsid w:val="00065900"/>
    <w:rsid w:val="000916BF"/>
    <w:rsid w:val="00091888"/>
    <w:rsid w:val="00097262"/>
    <w:rsid w:val="00097D2F"/>
    <w:rsid w:val="000D3B56"/>
    <w:rsid w:val="000E7913"/>
    <w:rsid w:val="00124DA2"/>
    <w:rsid w:val="00134B6C"/>
    <w:rsid w:val="00142704"/>
    <w:rsid w:val="00150B96"/>
    <w:rsid w:val="00151B00"/>
    <w:rsid w:val="001653FC"/>
    <w:rsid w:val="001F39CC"/>
    <w:rsid w:val="00201BAD"/>
    <w:rsid w:val="002229CE"/>
    <w:rsid w:val="0023361E"/>
    <w:rsid w:val="00290378"/>
    <w:rsid w:val="002A1A27"/>
    <w:rsid w:val="002A7F5C"/>
    <w:rsid w:val="002B4033"/>
    <w:rsid w:val="002C7E29"/>
    <w:rsid w:val="002D19C3"/>
    <w:rsid w:val="002E1132"/>
    <w:rsid w:val="002E5B40"/>
    <w:rsid w:val="00306C4A"/>
    <w:rsid w:val="003306B3"/>
    <w:rsid w:val="00330765"/>
    <w:rsid w:val="00336417"/>
    <w:rsid w:val="00351E24"/>
    <w:rsid w:val="00353B8C"/>
    <w:rsid w:val="003570C6"/>
    <w:rsid w:val="003748BE"/>
    <w:rsid w:val="0038401B"/>
    <w:rsid w:val="00386800"/>
    <w:rsid w:val="003A1948"/>
    <w:rsid w:val="003A3C49"/>
    <w:rsid w:val="003B5454"/>
    <w:rsid w:val="003D2D23"/>
    <w:rsid w:val="004211AE"/>
    <w:rsid w:val="004277BE"/>
    <w:rsid w:val="00434EAD"/>
    <w:rsid w:val="00473676"/>
    <w:rsid w:val="00482817"/>
    <w:rsid w:val="004A0788"/>
    <w:rsid w:val="004A1E2D"/>
    <w:rsid w:val="004B38BE"/>
    <w:rsid w:val="004E484F"/>
    <w:rsid w:val="004F556B"/>
    <w:rsid w:val="0054329D"/>
    <w:rsid w:val="00544157"/>
    <w:rsid w:val="00554346"/>
    <w:rsid w:val="0056658A"/>
    <w:rsid w:val="00573568"/>
    <w:rsid w:val="005D655E"/>
    <w:rsid w:val="005E3371"/>
    <w:rsid w:val="005E585D"/>
    <w:rsid w:val="005E7EC6"/>
    <w:rsid w:val="00651D73"/>
    <w:rsid w:val="006913E2"/>
    <w:rsid w:val="00696625"/>
    <w:rsid w:val="00696A1F"/>
    <w:rsid w:val="006A7A40"/>
    <w:rsid w:val="006C4945"/>
    <w:rsid w:val="006E1C21"/>
    <w:rsid w:val="006E43B1"/>
    <w:rsid w:val="006F5BF3"/>
    <w:rsid w:val="00716665"/>
    <w:rsid w:val="00732132"/>
    <w:rsid w:val="007347B7"/>
    <w:rsid w:val="00735ED9"/>
    <w:rsid w:val="007677D2"/>
    <w:rsid w:val="007744D5"/>
    <w:rsid w:val="00793EE3"/>
    <w:rsid w:val="007A28D9"/>
    <w:rsid w:val="007B74E2"/>
    <w:rsid w:val="007C6DD5"/>
    <w:rsid w:val="007F7ADC"/>
    <w:rsid w:val="008133DA"/>
    <w:rsid w:val="008261C6"/>
    <w:rsid w:val="008262FE"/>
    <w:rsid w:val="00890E47"/>
    <w:rsid w:val="008971B6"/>
    <w:rsid w:val="008D5418"/>
    <w:rsid w:val="0092367F"/>
    <w:rsid w:val="009317FC"/>
    <w:rsid w:val="00934376"/>
    <w:rsid w:val="00934D3F"/>
    <w:rsid w:val="00936800"/>
    <w:rsid w:val="00941F92"/>
    <w:rsid w:val="00950C2F"/>
    <w:rsid w:val="00955845"/>
    <w:rsid w:val="009648D7"/>
    <w:rsid w:val="009C35C4"/>
    <w:rsid w:val="009F6A68"/>
    <w:rsid w:val="00A05E21"/>
    <w:rsid w:val="00A57C5A"/>
    <w:rsid w:val="00A6396A"/>
    <w:rsid w:val="00A83C41"/>
    <w:rsid w:val="00AA75D0"/>
    <w:rsid w:val="00AB2533"/>
    <w:rsid w:val="00AB5B74"/>
    <w:rsid w:val="00AB734C"/>
    <w:rsid w:val="00AC34CC"/>
    <w:rsid w:val="00AD4F33"/>
    <w:rsid w:val="00AD74F1"/>
    <w:rsid w:val="00AE214C"/>
    <w:rsid w:val="00B0501F"/>
    <w:rsid w:val="00B05B0D"/>
    <w:rsid w:val="00B0796E"/>
    <w:rsid w:val="00B42B5C"/>
    <w:rsid w:val="00B47E16"/>
    <w:rsid w:val="00BA11EC"/>
    <w:rsid w:val="00BD7E5E"/>
    <w:rsid w:val="00C30925"/>
    <w:rsid w:val="00C55E38"/>
    <w:rsid w:val="00C80060"/>
    <w:rsid w:val="00C9746F"/>
    <w:rsid w:val="00CA5675"/>
    <w:rsid w:val="00CB2BCF"/>
    <w:rsid w:val="00CC478E"/>
    <w:rsid w:val="00CD3612"/>
    <w:rsid w:val="00CD3F41"/>
    <w:rsid w:val="00CD4E8E"/>
    <w:rsid w:val="00D218F3"/>
    <w:rsid w:val="00D30F15"/>
    <w:rsid w:val="00D55EDA"/>
    <w:rsid w:val="00D942FE"/>
    <w:rsid w:val="00E235E2"/>
    <w:rsid w:val="00E41732"/>
    <w:rsid w:val="00E77BA4"/>
    <w:rsid w:val="00E83439"/>
    <w:rsid w:val="00E96EEB"/>
    <w:rsid w:val="00EF0821"/>
    <w:rsid w:val="00F11CE0"/>
    <w:rsid w:val="00F37CE5"/>
    <w:rsid w:val="00F64D82"/>
    <w:rsid w:val="00FE363E"/>
    <w:rsid w:val="0E8432E3"/>
    <w:rsid w:val="13A497FF"/>
    <w:rsid w:val="1419D5D8"/>
    <w:rsid w:val="15E9E3F3"/>
    <w:rsid w:val="1A468039"/>
    <w:rsid w:val="1D3555D2"/>
    <w:rsid w:val="207C6558"/>
    <w:rsid w:val="277F9AAB"/>
    <w:rsid w:val="2E367780"/>
    <w:rsid w:val="327A460D"/>
    <w:rsid w:val="50C46848"/>
    <w:rsid w:val="5354F0CB"/>
    <w:rsid w:val="537824BF"/>
    <w:rsid w:val="54AEE388"/>
    <w:rsid w:val="5DC1A4FD"/>
    <w:rsid w:val="72624191"/>
    <w:rsid w:val="727C5AE7"/>
    <w:rsid w:val="757B4EB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7C62DD"/>
  <w15:chartTrackingRefBased/>
  <w15:docId w15:val="{ADA0EDDE-1ECC-40ED-AD8B-7B724E7D327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rsid w:val="004A1E2D"/>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A1E2D"/>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A1E2D"/>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A1E2D"/>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A1E2D"/>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A1E2D"/>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A1E2D"/>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A1E2D"/>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A1E2D"/>
    <w:pPr>
      <w:keepNext/>
      <w:keepLines/>
      <w:spacing w:after="0"/>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4A1E2D"/>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4A1E2D"/>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4A1E2D"/>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4A1E2D"/>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4A1E2D"/>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4A1E2D"/>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4A1E2D"/>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4A1E2D"/>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4A1E2D"/>
    <w:rPr>
      <w:rFonts w:eastAsiaTheme="majorEastAsia" w:cstheme="majorBidi"/>
      <w:color w:val="272727" w:themeColor="text1" w:themeTint="D8"/>
    </w:rPr>
  </w:style>
  <w:style w:type="paragraph" w:styleId="Ttulo">
    <w:name w:val="Title"/>
    <w:basedOn w:val="Normal"/>
    <w:next w:val="Normal"/>
    <w:link w:val="TtuloCar"/>
    <w:uiPriority w:val="10"/>
    <w:qFormat/>
    <w:rsid w:val="004A1E2D"/>
    <w:pPr>
      <w:spacing w:after="80" w:line="240" w:lineRule="auto"/>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4A1E2D"/>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4A1E2D"/>
    <w:pPr>
      <w:numPr>
        <w:ilvl w:val="1"/>
      </w:numPr>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4A1E2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A1E2D"/>
    <w:pPr>
      <w:spacing w:before="160"/>
      <w:jc w:val="center"/>
    </w:pPr>
    <w:rPr>
      <w:i/>
      <w:iCs/>
      <w:color w:val="404040" w:themeColor="text1" w:themeTint="BF"/>
    </w:rPr>
  </w:style>
  <w:style w:type="character" w:styleId="CitaCar" w:customStyle="1">
    <w:name w:val="Cita Car"/>
    <w:basedOn w:val="Fuentedeprrafopredeter"/>
    <w:link w:val="Cita"/>
    <w:uiPriority w:val="29"/>
    <w:rsid w:val="004A1E2D"/>
    <w:rPr>
      <w:i/>
      <w:iCs/>
      <w:color w:val="404040" w:themeColor="text1" w:themeTint="BF"/>
    </w:rPr>
  </w:style>
  <w:style w:type="paragraph" w:styleId="Prrafodelista">
    <w:name w:val="List Paragraph"/>
    <w:basedOn w:val="Normal"/>
    <w:uiPriority w:val="34"/>
    <w:qFormat/>
    <w:rsid w:val="004A1E2D"/>
    <w:pPr>
      <w:ind w:left="720"/>
      <w:contextualSpacing/>
    </w:pPr>
  </w:style>
  <w:style w:type="character" w:styleId="nfasisintenso">
    <w:name w:val="Intense Emphasis"/>
    <w:basedOn w:val="Fuentedeprrafopredeter"/>
    <w:uiPriority w:val="21"/>
    <w:qFormat/>
    <w:rsid w:val="004A1E2D"/>
    <w:rPr>
      <w:i/>
      <w:iCs/>
      <w:color w:val="0F4761" w:themeColor="accent1" w:themeShade="BF"/>
    </w:rPr>
  </w:style>
  <w:style w:type="paragraph" w:styleId="Citadestacada">
    <w:name w:val="Intense Quote"/>
    <w:basedOn w:val="Normal"/>
    <w:next w:val="Normal"/>
    <w:link w:val="CitadestacadaCar"/>
    <w:uiPriority w:val="30"/>
    <w:qFormat/>
    <w:rsid w:val="004A1E2D"/>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4A1E2D"/>
    <w:rPr>
      <w:i/>
      <w:iCs/>
      <w:color w:val="0F4761" w:themeColor="accent1" w:themeShade="BF"/>
    </w:rPr>
  </w:style>
  <w:style w:type="character" w:styleId="Referenciaintensa">
    <w:name w:val="Intense Reference"/>
    <w:basedOn w:val="Fuentedeprrafopredeter"/>
    <w:uiPriority w:val="32"/>
    <w:qFormat/>
    <w:rsid w:val="004A1E2D"/>
    <w:rPr>
      <w:b/>
      <w:bCs/>
      <w:smallCaps/>
      <w:color w:val="0F4761" w:themeColor="accent1" w:themeShade="BF"/>
      <w:spacing w:val="5"/>
    </w:rPr>
  </w:style>
  <w:style w:type="paragraph" w:styleId="Encabezado">
    <w:name w:val="header"/>
    <w:basedOn w:val="Normal"/>
    <w:link w:val="EncabezadoCar"/>
    <w:uiPriority w:val="99"/>
    <w:unhideWhenUsed/>
    <w:rsid w:val="00290378"/>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290378"/>
  </w:style>
  <w:style w:type="paragraph" w:styleId="Piedepgina">
    <w:name w:val="footer"/>
    <w:basedOn w:val="Normal"/>
    <w:link w:val="PiedepginaCar"/>
    <w:uiPriority w:val="99"/>
    <w:unhideWhenUsed/>
    <w:rsid w:val="00290378"/>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290378"/>
  </w:style>
  <w:style w:type="table" w:styleId="Tablaconcuadrcula5oscura-nfasis1">
    <w:name w:val="Grid Table 5 Dark Accent 1"/>
    <w:basedOn w:val="Tablanormal"/>
    <w:uiPriority w:val="50"/>
    <w:rsid w:val="00FE363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1E4F5"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156082"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156082"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156082"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2.png" Id="rId8" /><Relationship Type="http://schemas.openxmlformats.org/officeDocument/2006/relationships/image" Target="media/image7.png" Id="rId13" /><Relationship Type="http://schemas.openxmlformats.org/officeDocument/2006/relationships/image" Target="media/image12.png" Id="rId18" /><Relationship Type="http://schemas.openxmlformats.org/officeDocument/2006/relationships/image" Target="media/image17.png" Id="rId26" /><Relationship Type="http://schemas.openxmlformats.org/officeDocument/2006/relationships/settings" Target="settings.xml" Id="rId3" /><Relationship Type="http://schemas.openxmlformats.org/officeDocument/2006/relationships/image" Target="media/image15.png" Id="rId21" /><Relationship Type="http://schemas.openxmlformats.org/officeDocument/2006/relationships/image" Target="media/image1.png" Id="rId7" /><Relationship Type="http://schemas.openxmlformats.org/officeDocument/2006/relationships/image" Target="media/image6.png" Id="rId12" /><Relationship Type="http://schemas.openxmlformats.org/officeDocument/2006/relationships/image" Target="media/image11.png" Id="rId17" /><Relationship Type="http://schemas.openxmlformats.org/officeDocument/2006/relationships/image" Target="media/image16.png" Id="rId25" /><Relationship Type="http://schemas.openxmlformats.org/officeDocument/2006/relationships/styles" Target="styles.xml" Id="rId2" /><Relationship Type="http://schemas.openxmlformats.org/officeDocument/2006/relationships/image" Target="media/image10.png" Id="rId16" /><Relationship Type="http://schemas.openxmlformats.org/officeDocument/2006/relationships/image" Target="media/image14.png" Id="rId20" /><Relationship Type="http://schemas.openxmlformats.org/officeDocument/2006/relationships/image" Target="media/image20.png" Id="rId29"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image" Target="media/image5.png" Id="rId11" /><Relationship Type="http://schemas.openxmlformats.org/officeDocument/2006/relationships/hyperlink" Target="about:blank" TargetMode="External" Id="rId24" /><Relationship Type="http://schemas.openxmlformats.org/officeDocument/2006/relationships/footnotes" Target="footnotes.xml" Id="rId5" /><Relationship Type="http://schemas.openxmlformats.org/officeDocument/2006/relationships/image" Target="media/image9.jpeg" Id="rId15" /><Relationship Type="http://schemas.openxmlformats.org/officeDocument/2006/relationships/hyperlink" Target="https://www.google.com/maps/search/Los+Colores+Calle+53+%C2%B7+77+b-42?entry=gmail&amp;source=g" TargetMode="External" Id="rId23" /><Relationship Type="http://schemas.openxmlformats.org/officeDocument/2006/relationships/image" Target="media/image19.png" Id="rId28" /><Relationship Type="http://schemas.openxmlformats.org/officeDocument/2006/relationships/image" Target="media/image4.png" Id="rId10" /><Relationship Type="http://schemas.openxmlformats.org/officeDocument/2006/relationships/image" Target="media/image13.jpeg" Id="rId19" /><Relationship Type="http://schemas.openxmlformats.org/officeDocument/2006/relationships/theme" Target="theme/theme1.xml" Id="rId31" /><Relationship Type="http://schemas.openxmlformats.org/officeDocument/2006/relationships/webSettings" Target="webSettings.xml" Id="rId4" /><Relationship Type="http://schemas.openxmlformats.org/officeDocument/2006/relationships/image" Target="media/image3.png" Id="rId9" /><Relationship Type="http://schemas.openxmlformats.org/officeDocument/2006/relationships/image" Target="media/image8.png" Id="rId14" /><Relationship Type="http://schemas.openxmlformats.org/officeDocument/2006/relationships/hyperlink" Target="https://www.google.com/maps/search/Los+Colores+Calle+53+%C2%B7+77+b-42?entry=gmail&amp;source=g" TargetMode="External" Id="rId22" /><Relationship Type="http://schemas.openxmlformats.org/officeDocument/2006/relationships/image" Target="media/image18.png" Id="rId27" /><Relationship Type="http://schemas.openxmlformats.org/officeDocument/2006/relationships/fontTable" Target="fontTable.xml" Id="rId30" /></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Yohana P.</dc:creator>
  <keywords/>
  <dc:description/>
  <lastModifiedBy>redelementalteatro2024@gmail.com</lastModifiedBy>
  <revision>7</revision>
  <dcterms:created xsi:type="dcterms:W3CDTF">2026-06-18T02:29:00.0000000Z</dcterms:created>
  <dcterms:modified xsi:type="dcterms:W3CDTF">2026-06-25T19:59:06.5799682Z</dcterms:modified>
</coreProperties>
</file>